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C1E92" w14:textId="38FDA094" w:rsidR="0060645F" w:rsidRDefault="0060645F" w:rsidP="00FF122C">
      <w:pPr>
        <w:spacing w:line="276" w:lineRule="auto"/>
        <w:rPr>
          <w:rFonts w:ascii="Times New Roman" w:hAnsi="Times New Roman" w:cs="Times New Roman"/>
        </w:rPr>
      </w:pPr>
    </w:p>
    <w:p w14:paraId="750629ED" w14:textId="088352FA" w:rsidR="0060645F" w:rsidRDefault="0060645F" w:rsidP="00FF122C">
      <w:pPr>
        <w:spacing w:line="276" w:lineRule="auto"/>
        <w:rPr>
          <w:rFonts w:ascii="Times New Roman" w:hAnsi="Times New Roman" w:cs="Times New Roman"/>
        </w:rPr>
      </w:pPr>
    </w:p>
    <w:p w14:paraId="3112E743" w14:textId="3D3EAFC9" w:rsidR="0060645F" w:rsidRDefault="0060645F" w:rsidP="00FF122C">
      <w:pPr>
        <w:spacing w:line="276" w:lineRule="auto"/>
        <w:rPr>
          <w:rFonts w:ascii="Times New Roman" w:hAnsi="Times New Roman" w:cs="Times New Roman"/>
        </w:rPr>
      </w:pPr>
    </w:p>
    <w:p w14:paraId="28EA7F92" w14:textId="472CDDCE" w:rsidR="0060645F" w:rsidRDefault="0060645F" w:rsidP="00FF122C">
      <w:pPr>
        <w:spacing w:line="276" w:lineRule="auto"/>
        <w:rPr>
          <w:rFonts w:ascii="Times New Roman" w:hAnsi="Times New Roman" w:cs="Times New Roman"/>
        </w:rPr>
      </w:pPr>
    </w:p>
    <w:p w14:paraId="1F45F28B" w14:textId="597675A4" w:rsidR="0060645F" w:rsidRDefault="0060645F" w:rsidP="00FF122C">
      <w:pPr>
        <w:spacing w:line="276" w:lineRule="auto"/>
        <w:rPr>
          <w:rFonts w:ascii="Times New Roman" w:hAnsi="Times New Roman" w:cs="Times New Roman"/>
        </w:rPr>
      </w:pPr>
    </w:p>
    <w:p w14:paraId="308C08CB" w14:textId="073A2306" w:rsidR="0060645F" w:rsidRDefault="0060645F" w:rsidP="00FF122C">
      <w:pPr>
        <w:spacing w:line="276" w:lineRule="auto"/>
        <w:rPr>
          <w:rFonts w:ascii="Times New Roman" w:hAnsi="Times New Roman" w:cs="Times New Roman"/>
        </w:rPr>
      </w:pPr>
    </w:p>
    <w:p w14:paraId="5C5E5766" w14:textId="2A4BC311" w:rsidR="0060645F" w:rsidRDefault="0060645F" w:rsidP="00FF122C">
      <w:pPr>
        <w:spacing w:line="276" w:lineRule="auto"/>
        <w:rPr>
          <w:rFonts w:ascii="Times New Roman" w:hAnsi="Times New Roman" w:cs="Times New Roman"/>
        </w:rPr>
      </w:pPr>
    </w:p>
    <w:p w14:paraId="378722F1" w14:textId="56544121" w:rsidR="0060645F" w:rsidRDefault="0060645F" w:rsidP="00FF122C">
      <w:pPr>
        <w:spacing w:line="276" w:lineRule="auto"/>
        <w:rPr>
          <w:rFonts w:ascii="Times New Roman" w:hAnsi="Times New Roman" w:cs="Times New Roman"/>
        </w:rPr>
      </w:pPr>
    </w:p>
    <w:p w14:paraId="7953770F" w14:textId="120B861E" w:rsidR="0060645F" w:rsidRDefault="0060645F" w:rsidP="00FF122C">
      <w:pPr>
        <w:spacing w:line="276" w:lineRule="auto"/>
        <w:rPr>
          <w:rFonts w:ascii="Times New Roman" w:hAnsi="Times New Roman" w:cs="Times New Roman"/>
        </w:rPr>
      </w:pPr>
    </w:p>
    <w:p w14:paraId="046DF227" w14:textId="47024371" w:rsidR="0060645F" w:rsidRDefault="0060645F" w:rsidP="0060645F">
      <w:pPr>
        <w:spacing w:line="480" w:lineRule="auto"/>
        <w:jc w:val="center"/>
        <w:rPr>
          <w:rFonts w:ascii="Times New Roman" w:hAnsi="Times New Roman" w:cs="Times New Roman"/>
        </w:rPr>
      </w:pPr>
      <w:r>
        <w:rPr>
          <w:rFonts w:ascii="Times New Roman" w:hAnsi="Times New Roman" w:cs="Times New Roman"/>
        </w:rPr>
        <w:t>“</w:t>
      </w:r>
      <w:r w:rsidRPr="0060645F">
        <w:rPr>
          <w:rFonts w:ascii="Times New Roman" w:hAnsi="Times New Roman" w:cs="Times New Roman"/>
        </w:rPr>
        <w:t>Analyzing the relationship between well-being and autonomous vs. non-autonomous choice of religion</w:t>
      </w:r>
      <w:r>
        <w:rPr>
          <w:rFonts w:ascii="Times New Roman" w:hAnsi="Times New Roman" w:cs="Times New Roman"/>
        </w:rPr>
        <w:t>”</w:t>
      </w:r>
    </w:p>
    <w:p w14:paraId="5DA38007" w14:textId="6803009F" w:rsidR="0060645F" w:rsidRDefault="0060645F" w:rsidP="0060645F">
      <w:pPr>
        <w:spacing w:line="480" w:lineRule="auto"/>
        <w:jc w:val="center"/>
        <w:rPr>
          <w:rFonts w:ascii="Times New Roman" w:hAnsi="Times New Roman" w:cs="Times New Roman"/>
        </w:rPr>
      </w:pPr>
      <w:r>
        <w:rPr>
          <w:rFonts w:ascii="Times New Roman" w:hAnsi="Times New Roman" w:cs="Times New Roman"/>
        </w:rPr>
        <w:t>Zoe Katz</w:t>
      </w:r>
    </w:p>
    <w:p w14:paraId="563BB9F6" w14:textId="186B6365" w:rsidR="0060645F" w:rsidRDefault="0060645F" w:rsidP="0060645F">
      <w:pPr>
        <w:spacing w:line="480" w:lineRule="auto"/>
        <w:jc w:val="center"/>
        <w:rPr>
          <w:rFonts w:ascii="Times New Roman" w:hAnsi="Times New Roman" w:cs="Times New Roman"/>
        </w:rPr>
      </w:pPr>
      <w:r>
        <w:rPr>
          <w:rFonts w:ascii="Times New Roman" w:hAnsi="Times New Roman" w:cs="Times New Roman"/>
        </w:rPr>
        <w:t>Faculty Mentor: Dr. Amir Hussain</w:t>
      </w:r>
    </w:p>
    <w:p w14:paraId="6AD0E837" w14:textId="13F56CCA" w:rsidR="0060645F" w:rsidRDefault="0060645F" w:rsidP="0060645F">
      <w:pPr>
        <w:spacing w:line="480" w:lineRule="auto"/>
        <w:jc w:val="center"/>
        <w:rPr>
          <w:rFonts w:ascii="Times New Roman" w:hAnsi="Times New Roman" w:cs="Times New Roman"/>
        </w:rPr>
      </w:pPr>
      <w:r>
        <w:rPr>
          <w:rFonts w:ascii="Times New Roman" w:hAnsi="Times New Roman" w:cs="Times New Roman"/>
        </w:rPr>
        <w:t>University Honors Program, Loyola Marymount University</w:t>
      </w:r>
    </w:p>
    <w:p w14:paraId="495B48CA" w14:textId="792FB461" w:rsidR="0060645F" w:rsidRDefault="0060645F" w:rsidP="0060645F">
      <w:pPr>
        <w:spacing w:line="480" w:lineRule="auto"/>
        <w:jc w:val="center"/>
        <w:rPr>
          <w:rFonts w:ascii="Times New Roman" w:hAnsi="Times New Roman" w:cs="Times New Roman"/>
        </w:rPr>
      </w:pPr>
      <w:r>
        <w:rPr>
          <w:rFonts w:ascii="Times New Roman" w:hAnsi="Times New Roman" w:cs="Times New Roman"/>
        </w:rPr>
        <w:t>HNRS 2000: Research and Exhibition</w:t>
      </w:r>
    </w:p>
    <w:p w14:paraId="3627E50D" w14:textId="5D78CB3A" w:rsidR="0060645F" w:rsidRDefault="0060645F" w:rsidP="0060645F">
      <w:pPr>
        <w:spacing w:line="480" w:lineRule="auto"/>
        <w:jc w:val="center"/>
        <w:rPr>
          <w:rFonts w:ascii="Times New Roman" w:hAnsi="Times New Roman" w:cs="Times New Roman"/>
        </w:rPr>
      </w:pPr>
      <w:r>
        <w:rPr>
          <w:rFonts w:ascii="Times New Roman" w:hAnsi="Times New Roman" w:cs="Times New Roman"/>
        </w:rPr>
        <w:t>DR. John David N. Dionisio</w:t>
      </w:r>
    </w:p>
    <w:p w14:paraId="7E195B84" w14:textId="5EA14FA2" w:rsidR="0060645F" w:rsidRDefault="0060645F" w:rsidP="0060645F">
      <w:pPr>
        <w:spacing w:line="480" w:lineRule="auto"/>
        <w:jc w:val="center"/>
        <w:rPr>
          <w:rFonts w:ascii="Times New Roman" w:hAnsi="Times New Roman" w:cs="Times New Roman"/>
        </w:rPr>
      </w:pPr>
      <w:r>
        <w:rPr>
          <w:rFonts w:ascii="Times New Roman" w:hAnsi="Times New Roman" w:cs="Times New Roman"/>
        </w:rPr>
        <w:t>December 12, 2021</w:t>
      </w:r>
    </w:p>
    <w:p w14:paraId="0C7A07E3" w14:textId="408D597F" w:rsidR="0060645F" w:rsidRDefault="0060645F" w:rsidP="00FF122C">
      <w:pPr>
        <w:spacing w:line="276" w:lineRule="auto"/>
        <w:rPr>
          <w:rFonts w:ascii="Times New Roman" w:hAnsi="Times New Roman" w:cs="Times New Roman"/>
        </w:rPr>
      </w:pPr>
    </w:p>
    <w:p w14:paraId="09AF224D" w14:textId="1EC38A30" w:rsidR="0060645F" w:rsidRDefault="0060645F" w:rsidP="00FF122C">
      <w:pPr>
        <w:spacing w:line="276" w:lineRule="auto"/>
        <w:rPr>
          <w:rFonts w:ascii="Times New Roman" w:hAnsi="Times New Roman" w:cs="Times New Roman"/>
        </w:rPr>
      </w:pPr>
    </w:p>
    <w:p w14:paraId="4E991F57" w14:textId="63542685" w:rsidR="0060645F" w:rsidRDefault="0060645F" w:rsidP="00FF122C">
      <w:pPr>
        <w:spacing w:line="276" w:lineRule="auto"/>
        <w:rPr>
          <w:rFonts w:ascii="Times New Roman" w:hAnsi="Times New Roman" w:cs="Times New Roman"/>
        </w:rPr>
      </w:pPr>
    </w:p>
    <w:p w14:paraId="2E5694F5" w14:textId="4A9D5046" w:rsidR="0060645F" w:rsidRDefault="0060645F" w:rsidP="00FF122C">
      <w:pPr>
        <w:spacing w:line="276" w:lineRule="auto"/>
        <w:rPr>
          <w:rFonts w:ascii="Times New Roman" w:hAnsi="Times New Roman" w:cs="Times New Roman"/>
        </w:rPr>
      </w:pPr>
    </w:p>
    <w:p w14:paraId="101D5C08" w14:textId="51606723" w:rsidR="0060645F" w:rsidRDefault="0060645F" w:rsidP="00FF122C">
      <w:pPr>
        <w:spacing w:line="276" w:lineRule="auto"/>
        <w:rPr>
          <w:rFonts w:ascii="Times New Roman" w:hAnsi="Times New Roman" w:cs="Times New Roman"/>
        </w:rPr>
      </w:pPr>
    </w:p>
    <w:p w14:paraId="7A618772" w14:textId="0A962989" w:rsidR="0060645F" w:rsidRDefault="0060645F" w:rsidP="00FF122C">
      <w:pPr>
        <w:spacing w:line="276" w:lineRule="auto"/>
        <w:rPr>
          <w:rFonts w:ascii="Times New Roman" w:hAnsi="Times New Roman" w:cs="Times New Roman"/>
        </w:rPr>
      </w:pPr>
    </w:p>
    <w:p w14:paraId="3DC42FD5" w14:textId="2A6BC7A9" w:rsidR="0060645F" w:rsidRDefault="0060645F" w:rsidP="00FF122C">
      <w:pPr>
        <w:spacing w:line="276" w:lineRule="auto"/>
        <w:rPr>
          <w:rFonts w:ascii="Times New Roman" w:hAnsi="Times New Roman" w:cs="Times New Roman"/>
        </w:rPr>
      </w:pPr>
    </w:p>
    <w:p w14:paraId="03D76A9A" w14:textId="7A213F01" w:rsidR="0060645F" w:rsidRDefault="0060645F" w:rsidP="00FF122C">
      <w:pPr>
        <w:spacing w:line="276" w:lineRule="auto"/>
        <w:rPr>
          <w:rFonts w:ascii="Times New Roman" w:hAnsi="Times New Roman" w:cs="Times New Roman"/>
        </w:rPr>
      </w:pPr>
    </w:p>
    <w:p w14:paraId="687AF7E1" w14:textId="50846FF1" w:rsidR="0060645F" w:rsidRDefault="0060645F" w:rsidP="00FF122C">
      <w:pPr>
        <w:spacing w:line="276" w:lineRule="auto"/>
        <w:rPr>
          <w:rFonts w:ascii="Times New Roman" w:hAnsi="Times New Roman" w:cs="Times New Roman"/>
        </w:rPr>
      </w:pPr>
    </w:p>
    <w:p w14:paraId="03C75E66" w14:textId="127D2D79" w:rsidR="0060645F" w:rsidRDefault="0060645F" w:rsidP="00FF122C">
      <w:pPr>
        <w:spacing w:line="276" w:lineRule="auto"/>
        <w:rPr>
          <w:rFonts w:ascii="Times New Roman" w:hAnsi="Times New Roman" w:cs="Times New Roman"/>
        </w:rPr>
      </w:pPr>
    </w:p>
    <w:p w14:paraId="67463A32" w14:textId="0C3375B2" w:rsidR="0060645F" w:rsidRDefault="0060645F" w:rsidP="00FF122C">
      <w:pPr>
        <w:spacing w:line="276" w:lineRule="auto"/>
        <w:rPr>
          <w:rFonts w:ascii="Times New Roman" w:hAnsi="Times New Roman" w:cs="Times New Roman"/>
        </w:rPr>
      </w:pPr>
    </w:p>
    <w:p w14:paraId="2D36E5DD" w14:textId="2E1D0B9B" w:rsidR="0060645F" w:rsidRDefault="0060645F" w:rsidP="00FF122C">
      <w:pPr>
        <w:spacing w:line="276" w:lineRule="auto"/>
        <w:rPr>
          <w:rFonts w:ascii="Times New Roman" w:hAnsi="Times New Roman" w:cs="Times New Roman"/>
        </w:rPr>
      </w:pPr>
    </w:p>
    <w:p w14:paraId="2B52F541" w14:textId="28977E14" w:rsidR="0060645F" w:rsidRDefault="0060645F" w:rsidP="00FF122C">
      <w:pPr>
        <w:spacing w:line="276" w:lineRule="auto"/>
        <w:rPr>
          <w:rFonts w:ascii="Times New Roman" w:hAnsi="Times New Roman" w:cs="Times New Roman"/>
        </w:rPr>
      </w:pPr>
    </w:p>
    <w:p w14:paraId="56CC9956" w14:textId="02234A71" w:rsidR="0060645F" w:rsidRDefault="0060645F" w:rsidP="00FF122C">
      <w:pPr>
        <w:spacing w:line="276" w:lineRule="auto"/>
        <w:rPr>
          <w:rFonts w:ascii="Times New Roman" w:hAnsi="Times New Roman" w:cs="Times New Roman"/>
        </w:rPr>
      </w:pPr>
    </w:p>
    <w:p w14:paraId="1EEB8E7F" w14:textId="4DC64F84" w:rsidR="0060645F" w:rsidRDefault="0060645F" w:rsidP="00FF122C">
      <w:pPr>
        <w:spacing w:line="276" w:lineRule="auto"/>
        <w:rPr>
          <w:rFonts w:ascii="Times New Roman" w:hAnsi="Times New Roman" w:cs="Times New Roman"/>
        </w:rPr>
      </w:pPr>
    </w:p>
    <w:p w14:paraId="4BE56055" w14:textId="39AD6D81" w:rsidR="0060645F" w:rsidRDefault="0060645F" w:rsidP="00FF122C">
      <w:pPr>
        <w:spacing w:line="276" w:lineRule="auto"/>
        <w:rPr>
          <w:rFonts w:ascii="Times New Roman" w:hAnsi="Times New Roman" w:cs="Times New Roman"/>
        </w:rPr>
      </w:pPr>
    </w:p>
    <w:p w14:paraId="4D4EB26C" w14:textId="5F1FBACA" w:rsidR="0060645F" w:rsidRDefault="0060645F" w:rsidP="00FF122C">
      <w:pPr>
        <w:spacing w:line="276" w:lineRule="auto"/>
        <w:rPr>
          <w:rFonts w:ascii="Times New Roman" w:hAnsi="Times New Roman" w:cs="Times New Roman"/>
        </w:rPr>
      </w:pPr>
    </w:p>
    <w:p w14:paraId="36C4DF4A" w14:textId="77777777" w:rsidR="0060645F" w:rsidRDefault="0060645F" w:rsidP="001877AB">
      <w:pPr>
        <w:spacing w:line="480" w:lineRule="auto"/>
        <w:rPr>
          <w:rFonts w:ascii="Times New Roman" w:hAnsi="Times New Roman" w:cs="Times New Roman"/>
        </w:rPr>
      </w:pPr>
    </w:p>
    <w:p w14:paraId="1A7B69D8" w14:textId="3C06E27D" w:rsidR="00A113D8" w:rsidRPr="001877AB" w:rsidRDefault="00852A67" w:rsidP="0060645F">
      <w:pPr>
        <w:spacing w:line="480" w:lineRule="auto"/>
        <w:jc w:val="center"/>
        <w:rPr>
          <w:rFonts w:ascii="Times New Roman" w:hAnsi="Times New Roman" w:cs="Times New Roman"/>
          <w:b/>
          <w:bCs/>
        </w:rPr>
      </w:pPr>
      <w:r w:rsidRPr="001877AB">
        <w:rPr>
          <w:rFonts w:ascii="Times New Roman" w:hAnsi="Times New Roman" w:cs="Times New Roman"/>
          <w:b/>
          <w:bCs/>
        </w:rPr>
        <w:lastRenderedPageBreak/>
        <w:t>Abstract</w:t>
      </w:r>
    </w:p>
    <w:p w14:paraId="08CB5E97" w14:textId="6E5D5E18" w:rsidR="00852A67" w:rsidRPr="001877AB" w:rsidRDefault="00A113D8" w:rsidP="001877AB">
      <w:pPr>
        <w:spacing w:line="480" w:lineRule="auto"/>
        <w:ind w:firstLine="720"/>
        <w:rPr>
          <w:rFonts w:ascii="Times New Roman" w:hAnsi="Times New Roman" w:cs="Times New Roman"/>
        </w:rPr>
      </w:pPr>
      <w:r w:rsidRPr="001877AB">
        <w:rPr>
          <w:rFonts w:ascii="Times New Roman" w:hAnsi="Times New Roman" w:cs="Times New Roman"/>
        </w:rPr>
        <w:t>There is a plethora of research that shows a significant positive correlation between religion and well-being. There is also an increasing controversial debate of children’s autonomy and choice concerning religion. Considering the high prevalence and significance of religion in people’s lives, I plan on developing a study to determine if the correlation between well-being and religion is different for people who choose their religion as autonomous individuals versus people whose religions were chosen for them by adults in their lives.</w:t>
      </w:r>
    </w:p>
    <w:p w14:paraId="66066331" w14:textId="6F2BB71D" w:rsidR="00852A67" w:rsidRPr="001877AB" w:rsidRDefault="00852A67" w:rsidP="0060645F">
      <w:pPr>
        <w:spacing w:line="480" w:lineRule="auto"/>
        <w:jc w:val="center"/>
        <w:rPr>
          <w:rFonts w:ascii="Times New Roman" w:hAnsi="Times New Roman" w:cs="Times New Roman"/>
          <w:b/>
          <w:bCs/>
        </w:rPr>
      </w:pPr>
      <w:r w:rsidRPr="001877AB">
        <w:rPr>
          <w:rFonts w:ascii="Times New Roman" w:hAnsi="Times New Roman" w:cs="Times New Roman"/>
          <w:b/>
          <w:bCs/>
        </w:rPr>
        <w:t>Introduction</w:t>
      </w:r>
    </w:p>
    <w:p w14:paraId="74E4DC79" w14:textId="191EBE90" w:rsidR="00852A67" w:rsidRDefault="000F44EF" w:rsidP="00FF122C">
      <w:pPr>
        <w:spacing w:line="480" w:lineRule="auto"/>
        <w:ind w:firstLine="720"/>
        <w:rPr>
          <w:rFonts w:ascii="Times New Roman" w:hAnsi="Times New Roman" w:cs="Times New Roman"/>
        </w:rPr>
      </w:pPr>
      <w:r w:rsidRPr="001877AB">
        <w:rPr>
          <w:rFonts w:ascii="Times New Roman" w:hAnsi="Times New Roman" w:cs="Times New Roman"/>
        </w:rPr>
        <w:t>Religion has a large significance and great impact in many people’s lives.</w:t>
      </w:r>
      <w:r w:rsidR="000E2C3D">
        <w:rPr>
          <w:rFonts w:ascii="Times New Roman" w:hAnsi="Times New Roman" w:cs="Times New Roman"/>
        </w:rPr>
        <w:t xml:space="preserve"> 74% of American adults identify with some sort </w:t>
      </w:r>
      <w:proofErr w:type="spellStart"/>
      <w:r w:rsidR="000E2C3D">
        <w:rPr>
          <w:rFonts w:ascii="Times New Roman" w:hAnsi="Times New Roman" w:cs="Times New Roman"/>
        </w:rPr>
        <w:t>if</w:t>
      </w:r>
      <w:proofErr w:type="spellEnd"/>
      <w:r w:rsidR="000E2C3D">
        <w:rPr>
          <w:rFonts w:ascii="Times New Roman" w:hAnsi="Times New Roman" w:cs="Times New Roman"/>
        </w:rPr>
        <w:t xml:space="preserve"> religion (</w:t>
      </w:r>
      <w:r w:rsidR="00FF122C" w:rsidRPr="00FF122C">
        <w:rPr>
          <w:rFonts w:ascii="Times New Roman" w:eastAsia="Times New Roman" w:hAnsi="Times New Roman" w:cs="Times New Roman"/>
          <w:i/>
          <w:iCs/>
        </w:rPr>
        <w:t>In U.S., decline of Christianity continues at Rapid Pace</w:t>
      </w:r>
      <w:r w:rsidR="00950918">
        <w:rPr>
          <w:rFonts w:ascii="Times New Roman" w:eastAsia="Times New Roman" w:hAnsi="Times New Roman" w:cs="Times New Roman"/>
          <w:i/>
          <w:iCs/>
        </w:rPr>
        <w:t>,</w:t>
      </w:r>
      <w:r w:rsidR="00FF122C" w:rsidRPr="00FF122C">
        <w:rPr>
          <w:rFonts w:ascii="Times New Roman" w:eastAsia="Times New Roman" w:hAnsi="Times New Roman" w:cs="Times New Roman"/>
        </w:rPr>
        <w:t xml:space="preserve"> 2020)</w:t>
      </w:r>
      <w:r w:rsidR="00FF122C">
        <w:rPr>
          <w:rFonts w:ascii="Times New Roman" w:eastAsia="Times New Roman" w:hAnsi="Times New Roman" w:cs="Times New Roman"/>
        </w:rPr>
        <w:t xml:space="preserve">. </w:t>
      </w:r>
      <w:r w:rsidR="001877AB">
        <w:rPr>
          <w:rFonts w:ascii="Times New Roman" w:hAnsi="Times New Roman" w:cs="Times New Roman"/>
        </w:rPr>
        <w:t>There has been significant research concluding a significant positive correlation between religion and well-being (</w:t>
      </w:r>
      <w:r w:rsidR="001877AB" w:rsidRPr="001877AB">
        <w:rPr>
          <w:rFonts w:ascii="Times New Roman" w:hAnsi="Times New Roman" w:cs="Times New Roman"/>
        </w:rPr>
        <w:t xml:space="preserve">Witter et al., 1985; Van </w:t>
      </w:r>
      <w:proofErr w:type="spellStart"/>
      <w:r w:rsidR="001877AB" w:rsidRPr="001877AB">
        <w:rPr>
          <w:rFonts w:ascii="Times New Roman" w:hAnsi="Times New Roman" w:cs="Times New Roman"/>
        </w:rPr>
        <w:t>Cappellen</w:t>
      </w:r>
      <w:proofErr w:type="spellEnd"/>
      <w:r w:rsidR="001877AB" w:rsidRPr="001877AB">
        <w:rPr>
          <w:rFonts w:ascii="Times New Roman" w:hAnsi="Times New Roman" w:cs="Times New Roman"/>
        </w:rPr>
        <w:t xml:space="preserve"> et al., 2014</w:t>
      </w:r>
      <w:r w:rsidR="001877AB">
        <w:rPr>
          <w:rFonts w:ascii="Times New Roman" w:hAnsi="Times New Roman" w:cs="Times New Roman"/>
        </w:rPr>
        <w:t>).</w:t>
      </w:r>
      <w:r w:rsidR="00EA0F77">
        <w:rPr>
          <w:rFonts w:ascii="Times New Roman" w:hAnsi="Times New Roman" w:cs="Times New Roman"/>
        </w:rPr>
        <w:t xml:space="preserve"> </w:t>
      </w:r>
    </w:p>
    <w:p w14:paraId="613C8BD0" w14:textId="0063A9DB" w:rsidR="00FF122C" w:rsidRDefault="00FF122C" w:rsidP="00FF122C">
      <w:pPr>
        <w:spacing w:line="480" w:lineRule="auto"/>
        <w:ind w:firstLine="720"/>
        <w:rPr>
          <w:rFonts w:ascii="Times New Roman" w:hAnsi="Times New Roman" w:cs="Times New Roman"/>
        </w:rPr>
      </w:pPr>
      <w:r>
        <w:rPr>
          <w:rFonts w:ascii="Times New Roman" w:hAnsi="Times New Roman" w:cs="Times New Roman"/>
        </w:rPr>
        <w:t xml:space="preserve">There is also an increasing debate concerning the autonomy of children, focusing on the question of how much autonomy they should be allowed. </w:t>
      </w:r>
      <w:r w:rsidR="006333DF">
        <w:rPr>
          <w:rFonts w:ascii="Times New Roman" w:hAnsi="Times New Roman" w:cs="Times New Roman"/>
        </w:rPr>
        <w:t>There is the argument that</w:t>
      </w:r>
      <w:r w:rsidR="00026CA1">
        <w:rPr>
          <w:rFonts w:ascii="Times New Roman" w:hAnsi="Times New Roman" w:cs="Times New Roman"/>
        </w:rPr>
        <w:t xml:space="preserve"> there is value to teach kids their culture, reasoning, and ethical framework through religion, and that this can be done before they are able to think critically. This argument suggests that </w:t>
      </w:r>
      <w:r w:rsidR="00DA0806">
        <w:rPr>
          <w:rFonts w:ascii="Times New Roman" w:hAnsi="Times New Roman" w:cs="Times New Roman"/>
        </w:rPr>
        <w:t xml:space="preserve">children </w:t>
      </w:r>
      <w:proofErr w:type="gramStart"/>
      <w:r w:rsidR="00DA0806">
        <w:rPr>
          <w:rFonts w:ascii="Times New Roman" w:hAnsi="Times New Roman" w:cs="Times New Roman"/>
        </w:rPr>
        <w:t>are able to</w:t>
      </w:r>
      <w:proofErr w:type="gramEnd"/>
      <w:r w:rsidR="00DA0806">
        <w:rPr>
          <w:rFonts w:ascii="Times New Roman" w:hAnsi="Times New Roman" w:cs="Times New Roman"/>
        </w:rPr>
        <w:t xml:space="preserve"> make an informed decision about whether they want to pursue religion fully after they are taught the basics early (</w:t>
      </w:r>
      <w:proofErr w:type="spellStart"/>
      <w:r w:rsidR="00DA0806">
        <w:rPr>
          <w:rFonts w:ascii="Times New Roman" w:hAnsi="Times New Roman" w:cs="Times New Roman"/>
        </w:rPr>
        <w:t>MacMullen</w:t>
      </w:r>
      <w:proofErr w:type="spellEnd"/>
      <w:r w:rsidR="00DA0806">
        <w:rPr>
          <w:rFonts w:ascii="Times New Roman" w:hAnsi="Times New Roman" w:cs="Times New Roman"/>
        </w:rPr>
        <w:t>, 2004</w:t>
      </w:r>
      <w:r w:rsidR="00425BDD">
        <w:rPr>
          <w:rFonts w:ascii="Times New Roman" w:hAnsi="Times New Roman" w:cs="Times New Roman"/>
        </w:rPr>
        <w:t>; Pedersen, 2019</w:t>
      </w:r>
      <w:r w:rsidR="00DA0806">
        <w:rPr>
          <w:rFonts w:ascii="Times New Roman" w:hAnsi="Times New Roman" w:cs="Times New Roman"/>
        </w:rPr>
        <w:t>).</w:t>
      </w:r>
      <w:r w:rsidR="006333DF">
        <w:rPr>
          <w:rFonts w:ascii="Times New Roman" w:hAnsi="Times New Roman" w:cs="Times New Roman"/>
        </w:rPr>
        <w:t xml:space="preserve"> </w:t>
      </w:r>
      <w:r w:rsidR="00425BDD">
        <w:rPr>
          <w:rFonts w:ascii="Times New Roman" w:hAnsi="Times New Roman" w:cs="Times New Roman"/>
        </w:rPr>
        <w:t xml:space="preserve">Autonomy in Sunday school has not been found to predict either religiosity or relationship to God (Ingersoll, 2019). </w:t>
      </w:r>
      <w:r w:rsidR="006333DF">
        <w:rPr>
          <w:rFonts w:ascii="Times New Roman" w:hAnsi="Times New Roman" w:cs="Times New Roman"/>
        </w:rPr>
        <w:t xml:space="preserve">There is another point of view which suggests that </w:t>
      </w:r>
      <w:r w:rsidR="00026CA1">
        <w:rPr>
          <w:rFonts w:ascii="Times New Roman" w:hAnsi="Times New Roman" w:cs="Times New Roman"/>
        </w:rPr>
        <w:t>it is unfair to force opinions, even religious opinions, on children, because they have yet gotten to the developmental stage where they are able to understand the full consequences of their decisions and values</w:t>
      </w:r>
      <w:r w:rsidR="006333DF">
        <w:rPr>
          <w:rFonts w:ascii="Times New Roman" w:hAnsi="Times New Roman" w:cs="Times New Roman"/>
        </w:rPr>
        <w:t>.</w:t>
      </w:r>
      <w:r w:rsidR="00026CA1">
        <w:rPr>
          <w:rFonts w:ascii="Times New Roman" w:hAnsi="Times New Roman" w:cs="Times New Roman"/>
        </w:rPr>
        <w:t xml:space="preserve"> This is compared to political </w:t>
      </w:r>
      <w:r w:rsidR="00026CA1">
        <w:rPr>
          <w:rFonts w:ascii="Times New Roman" w:hAnsi="Times New Roman" w:cs="Times New Roman"/>
        </w:rPr>
        <w:lastRenderedPageBreak/>
        <w:t>beliefs, and it is argued that if children are unable to have political beliefs, they are too young to hold religious beliefs (Dawkins, 2015</w:t>
      </w:r>
      <w:r w:rsidR="002C4CFE">
        <w:rPr>
          <w:rFonts w:ascii="Times New Roman" w:hAnsi="Times New Roman" w:cs="Times New Roman"/>
        </w:rPr>
        <w:t>; Russo, 2021</w:t>
      </w:r>
      <w:r w:rsidR="00026CA1">
        <w:rPr>
          <w:rFonts w:ascii="Times New Roman" w:hAnsi="Times New Roman" w:cs="Times New Roman"/>
        </w:rPr>
        <w:t>).</w:t>
      </w:r>
    </w:p>
    <w:p w14:paraId="31DF610F" w14:textId="7BF3F920" w:rsidR="00171CF1" w:rsidRPr="00FF122C" w:rsidRDefault="008F5BD3" w:rsidP="00FF122C">
      <w:pPr>
        <w:spacing w:line="480" w:lineRule="auto"/>
        <w:ind w:firstLine="720"/>
        <w:rPr>
          <w:rFonts w:ascii="Times New Roman" w:eastAsia="Times New Roman" w:hAnsi="Times New Roman" w:cs="Times New Roman"/>
        </w:rPr>
      </w:pPr>
      <w:r>
        <w:rPr>
          <w:rFonts w:ascii="Times New Roman" w:hAnsi="Times New Roman" w:cs="Times New Roman"/>
        </w:rPr>
        <w:t xml:space="preserve">I will be combining these two relevant elements into one research question and study. I will be analyzing the correlation between well-being and religion through the lens of autonomy and investigating whether this correlation is different for people who had religious autonomy as a child versus people who had less religious autonomy as a child. I will </w:t>
      </w:r>
      <w:r w:rsidR="00C6600F">
        <w:rPr>
          <w:rFonts w:ascii="Times New Roman" w:hAnsi="Times New Roman" w:cs="Times New Roman"/>
        </w:rPr>
        <w:t>also measure participant’s feelings of gratitude, as this has often been correlated with well-being and religion as well, so it will be interesting to note if it is autonomy or simply gratitude that is having an impact (Lai, et al, 2017).</w:t>
      </w:r>
      <w:r w:rsidR="001454DA">
        <w:rPr>
          <w:rFonts w:ascii="Times New Roman" w:hAnsi="Times New Roman" w:cs="Times New Roman"/>
        </w:rPr>
        <w:t xml:space="preserve"> </w:t>
      </w:r>
    </w:p>
    <w:p w14:paraId="72DC370F" w14:textId="7B1CCE57" w:rsidR="00852A67" w:rsidRPr="001877AB" w:rsidRDefault="00852A67" w:rsidP="0060645F">
      <w:pPr>
        <w:spacing w:line="480" w:lineRule="auto"/>
        <w:jc w:val="center"/>
        <w:rPr>
          <w:rFonts w:ascii="Times New Roman" w:hAnsi="Times New Roman" w:cs="Times New Roman"/>
          <w:b/>
          <w:bCs/>
        </w:rPr>
      </w:pPr>
      <w:r w:rsidRPr="001877AB">
        <w:rPr>
          <w:rFonts w:ascii="Times New Roman" w:hAnsi="Times New Roman" w:cs="Times New Roman"/>
          <w:b/>
          <w:bCs/>
        </w:rPr>
        <w:t>Research questions</w:t>
      </w:r>
      <w:r w:rsidR="00A113D8" w:rsidRPr="001877AB">
        <w:rPr>
          <w:rFonts w:ascii="Times New Roman" w:hAnsi="Times New Roman" w:cs="Times New Roman"/>
          <w:b/>
          <w:bCs/>
        </w:rPr>
        <w:t>/hypotheses</w:t>
      </w:r>
    </w:p>
    <w:p w14:paraId="20536DD9" w14:textId="6655A00E" w:rsidR="000B4C47" w:rsidRDefault="00A113D8" w:rsidP="001877AB">
      <w:pPr>
        <w:spacing w:line="480" w:lineRule="auto"/>
        <w:ind w:firstLine="720"/>
        <w:rPr>
          <w:rFonts w:ascii="Times New Roman" w:hAnsi="Times New Roman" w:cs="Times New Roman"/>
        </w:rPr>
      </w:pPr>
      <w:r w:rsidRPr="001877AB">
        <w:rPr>
          <w:rFonts w:ascii="Times New Roman" w:hAnsi="Times New Roman" w:cs="Times New Roman"/>
        </w:rPr>
        <w:t xml:space="preserve">My study will aim to answer the following questions: (1) Is there a correlation between well-being and religion? (2) </w:t>
      </w:r>
      <w:r w:rsidR="000B4C47" w:rsidRPr="001877AB">
        <w:rPr>
          <w:rFonts w:ascii="Times New Roman" w:hAnsi="Times New Roman" w:cs="Times New Roman"/>
        </w:rPr>
        <w:t xml:space="preserve">Is the correlation between religion and gratitude? </w:t>
      </w:r>
      <w:r w:rsidRPr="001877AB">
        <w:rPr>
          <w:rFonts w:ascii="Times New Roman" w:hAnsi="Times New Roman" w:cs="Times New Roman"/>
        </w:rPr>
        <w:t xml:space="preserve">(3) </w:t>
      </w:r>
      <w:r w:rsidR="000B4C47" w:rsidRPr="001877AB">
        <w:rPr>
          <w:rFonts w:ascii="Times New Roman" w:hAnsi="Times New Roman" w:cs="Times New Roman"/>
        </w:rPr>
        <w:t xml:space="preserve">Is the </w:t>
      </w:r>
      <w:r w:rsidR="000B4C47" w:rsidRPr="000B4C47">
        <w:rPr>
          <w:rFonts w:ascii="Times New Roman" w:hAnsi="Times New Roman" w:cs="Times New Roman"/>
        </w:rPr>
        <w:t>correlation between well-being and religion stronger for people who identify with Western religions versus people who identify with Eastern religions</w:t>
      </w:r>
      <w:r w:rsidR="000B4C47" w:rsidRPr="001877AB">
        <w:rPr>
          <w:rFonts w:ascii="Times New Roman" w:hAnsi="Times New Roman" w:cs="Times New Roman"/>
        </w:rPr>
        <w:t>? (4) Is the correlation between well-being and religion stronger or weaker for people who chose their religion autonomously versus people whose religion was chosen for them by adults in their lives?</w:t>
      </w:r>
    </w:p>
    <w:p w14:paraId="7DEA2C66" w14:textId="6D5D3B10" w:rsidR="00EA0F77" w:rsidRPr="001877AB" w:rsidRDefault="00EA0F77" w:rsidP="001877AB">
      <w:pPr>
        <w:spacing w:line="480" w:lineRule="auto"/>
        <w:ind w:firstLine="720"/>
        <w:rPr>
          <w:rFonts w:ascii="Times New Roman" w:hAnsi="Times New Roman" w:cs="Times New Roman"/>
        </w:rPr>
      </w:pPr>
      <w:r>
        <w:rPr>
          <w:rFonts w:ascii="Times New Roman" w:hAnsi="Times New Roman" w:cs="Times New Roman"/>
        </w:rPr>
        <w:t>Previous research has been inconsistent about which specific religion is</w:t>
      </w:r>
      <w:r w:rsidR="001454DA">
        <w:rPr>
          <w:rFonts w:ascii="Times New Roman" w:hAnsi="Times New Roman" w:cs="Times New Roman"/>
        </w:rPr>
        <w:t xml:space="preserve"> most strongly correlated with well-being, and it is often dependent on the country the study is conducted in. For example, Western religions are more strongly correlated with well-being when the study is conducted in a Western country, but Eastern religions are more strongly correlated with well-being when the study is conducted in an Eastern country.</w:t>
      </w:r>
      <w:r w:rsidR="0090287B">
        <w:rPr>
          <w:rFonts w:ascii="Times New Roman" w:hAnsi="Times New Roman" w:cs="Times New Roman"/>
        </w:rPr>
        <w:t xml:space="preserve"> For this reason, I hypothesize that Western religions will be more strongly correlated with well-being in this study.</w:t>
      </w:r>
    </w:p>
    <w:p w14:paraId="568FABE9" w14:textId="425394DC" w:rsidR="0090287B" w:rsidRDefault="00A113D8" w:rsidP="0090287B">
      <w:pPr>
        <w:spacing w:line="480" w:lineRule="auto"/>
        <w:ind w:firstLine="720"/>
        <w:rPr>
          <w:rFonts w:ascii="Times New Roman" w:hAnsi="Times New Roman" w:cs="Times New Roman"/>
        </w:rPr>
      </w:pPr>
      <w:r w:rsidRPr="001877AB">
        <w:rPr>
          <w:rFonts w:ascii="Times New Roman" w:hAnsi="Times New Roman" w:cs="Times New Roman"/>
        </w:rPr>
        <w:lastRenderedPageBreak/>
        <w:t xml:space="preserve">I hypothesize that, concurrent with previous research, there will be a correlation between well-being and religion. </w:t>
      </w:r>
      <w:r w:rsidR="0090287B">
        <w:rPr>
          <w:rFonts w:ascii="Times New Roman" w:hAnsi="Times New Roman" w:cs="Times New Roman"/>
        </w:rPr>
        <w:t>Additionally (</w:t>
      </w:r>
      <w:proofErr w:type="gramStart"/>
      <w:r w:rsidR="0090287B">
        <w:rPr>
          <w:rFonts w:ascii="Times New Roman" w:hAnsi="Times New Roman" w:cs="Times New Roman"/>
        </w:rPr>
        <w:t>and also</w:t>
      </w:r>
      <w:proofErr w:type="gramEnd"/>
      <w:r w:rsidR="0090287B">
        <w:rPr>
          <w:rFonts w:ascii="Times New Roman" w:hAnsi="Times New Roman" w:cs="Times New Roman"/>
        </w:rPr>
        <w:t xml:space="preserve"> concurrent with background research), I hypothesize that gratitude will be positively correlated with both religion and well-being.</w:t>
      </w:r>
    </w:p>
    <w:p w14:paraId="63E4A51B" w14:textId="6BE8A1AF" w:rsidR="00A113D8" w:rsidRPr="0090287B" w:rsidRDefault="00A113D8" w:rsidP="0090287B">
      <w:pPr>
        <w:spacing w:line="480" w:lineRule="auto"/>
        <w:ind w:firstLine="720"/>
        <w:rPr>
          <w:rFonts w:ascii="Times New Roman" w:hAnsi="Times New Roman" w:cs="Times New Roman"/>
        </w:rPr>
      </w:pPr>
      <w:r w:rsidRPr="001877AB">
        <w:rPr>
          <w:rFonts w:ascii="Times New Roman" w:hAnsi="Times New Roman" w:cs="Times New Roman"/>
        </w:rPr>
        <w:t>I also hypothesize tha</w:t>
      </w:r>
      <w:r w:rsidR="00126B45" w:rsidRPr="001877AB">
        <w:rPr>
          <w:rFonts w:ascii="Times New Roman" w:hAnsi="Times New Roman" w:cs="Times New Roman"/>
        </w:rPr>
        <w:t xml:space="preserve">t the correlation between religion and well-being will be stronger for people </w:t>
      </w:r>
      <w:r w:rsidR="000E3CD9" w:rsidRPr="001877AB">
        <w:rPr>
          <w:rFonts w:ascii="Times New Roman" w:hAnsi="Times New Roman" w:cs="Times New Roman"/>
        </w:rPr>
        <w:t>wh</w:t>
      </w:r>
      <w:r w:rsidR="00126B45" w:rsidRPr="001877AB">
        <w:rPr>
          <w:rFonts w:ascii="Times New Roman" w:hAnsi="Times New Roman" w:cs="Times New Roman"/>
        </w:rPr>
        <w:t>o</w:t>
      </w:r>
      <w:r w:rsidR="000E3CD9" w:rsidRPr="001877AB">
        <w:rPr>
          <w:rFonts w:ascii="Times New Roman" w:hAnsi="Times New Roman" w:cs="Times New Roman"/>
        </w:rPr>
        <w:t xml:space="preserve"> chose </w:t>
      </w:r>
      <w:r w:rsidR="00126B45" w:rsidRPr="001877AB">
        <w:rPr>
          <w:rFonts w:ascii="Times New Roman" w:hAnsi="Times New Roman" w:cs="Times New Roman"/>
        </w:rPr>
        <w:t>their religion as autonomous individuals than people whose religions were chosen for them by adults in their lives.</w:t>
      </w:r>
    </w:p>
    <w:p w14:paraId="60309B5F" w14:textId="1B24D4B9" w:rsidR="00852A67" w:rsidRPr="001877AB" w:rsidRDefault="00852A67" w:rsidP="0060645F">
      <w:pPr>
        <w:spacing w:line="480" w:lineRule="auto"/>
        <w:jc w:val="center"/>
        <w:rPr>
          <w:rFonts w:ascii="Times New Roman" w:hAnsi="Times New Roman" w:cs="Times New Roman"/>
          <w:b/>
          <w:bCs/>
        </w:rPr>
      </w:pPr>
      <w:r w:rsidRPr="001877AB">
        <w:rPr>
          <w:rFonts w:ascii="Times New Roman" w:hAnsi="Times New Roman" w:cs="Times New Roman"/>
          <w:b/>
          <w:bCs/>
        </w:rPr>
        <w:t>Methods</w:t>
      </w:r>
    </w:p>
    <w:p w14:paraId="38FE02A8" w14:textId="24728EB6" w:rsidR="00A113D8" w:rsidRPr="001877AB" w:rsidRDefault="00A113D8" w:rsidP="001877AB">
      <w:pPr>
        <w:spacing w:line="480" w:lineRule="auto"/>
        <w:rPr>
          <w:rFonts w:ascii="Times New Roman" w:hAnsi="Times New Roman" w:cs="Times New Roman"/>
        </w:rPr>
      </w:pPr>
      <w:r w:rsidRPr="001877AB">
        <w:rPr>
          <w:rFonts w:ascii="Times New Roman" w:hAnsi="Times New Roman" w:cs="Times New Roman"/>
        </w:rPr>
        <w:t>Sample:</w:t>
      </w:r>
    </w:p>
    <w:p w14:paraId="59D9B462" w14:textId="43E5B351" w:rsidR="00126B45" w:rsidRPr="001877AB" w:rsidRDefault="00126B45" w:rsidP="001877AB">
      <w:pPr>
        <w:spacing w:line="480" w:lineRule="auto"/>
        <w:rPr>
          <w:rFonts w:ascii="Times New Roman" w:hAnsi="Times New Roman" w:cs="Times New Roman"/>
        </w:rPr>
      </w:pPr>
      <w:r w:rsidRPr="001877AB">
        <w:rPr>
          <w:rFonts w:ascii="Times New Roman" w:hAnsi="Times New Roman" w:cs="Times New Roman"/>
        </w:rPr>
        <w:tab/>
        <w:t xml:space="preserve">Since I am conducting a correlational study, I will be using a convenient sample as opposed to a random sample. </w:t>
      </w:r>
      <w:r w:rsidR="00115EC9" w:rsidRPr="001877AB">
        <w:rPr>
          <w:rFonts w:ascii="Times New Roman" w:hAnsi="Times New Roman" w:cs="Times New Roman"/>
        </w:rPr>
        <w:t xml:space="preserve">I will put my survey on social medias and use snowball sampling by asking people who fill out my survey to share it on their social media as well. </w:t>
      </w:r>
      <w:r w:rsidR="00593206">
        <w:rPr>
          <w:rFonts w:ascii="Times New Roman" w:hAnsi="Times New Roman" w:cs="Times New Roman"/>
        </w:rPr>
        <w:t xml:space="preserve">Participants will be told that if they participate, they will be entered into a raffle to win one of ten $25 Amazon gift cards. </w:t>
      </w:r>
      <w:r w:rsidRPr="001877AB">
        <w:rPr>
          <w:rFonts w:ascii="Times New Roman" w:hAnsi="Times New Roman" w:cs="Times New Roman"/>
        </w:rPr>
        <w:t xml:space="preserve">I will aim to </w:t>
      </w:r>
      <w:r w:rsidR="00115EC9" w:rsidRPr="001877AB">
        <w:rPr>
          <w:rFonts w:ascii="Times New Roman" w:hAnsi="Times New Roman" w:cs="Times New Roman"/>
        </w:rPr>
        <w:t xml:space="preserve">have </w:t>
      </w:r>
      <w:r w:rsidR="0090287B">
        <w:rPr>
          <w:rFonts w:ascii="Times New Roman" w:hAnsi="Times New Roman" w:cs="Times New Roman"/>
        </w:rPr>
        <w:t>1,000</w:t>
      </w:r>
      <w:r w:rsidR="00115EC9" w:rsidRPr="001877AB">
        <w:rPr>
          <w:rFonts w:ascii="Times New Roman" w:hAnsi="Times New Roman" w:cs="Times New Roman"/>
        </w:rPr>
        <w:t xml:space="preserve"> participants.</w:t>
      </w:r>
    </w:p>
    <w:p w14:paraId="69AAE05B" w14:textId="26E46E92" w:rsidR="00A113D8" w:rsidRPr="001877AB" w:rsidRDefault="00126B45" w:rsidP="001877AB">
      <w:pPr>
        <w:spacing w:line="480" w:lineRule="auto"/>
        <w:rPr>
          <w:rFonts w:ascii="Times New Roman" w:hAnsi="Times New Roman" w:cs="Times New Roman"/>
        </w:rPr>
      </w:pPr>
      <w:r w:rsidRPr="001877AB">
        <w:rPr>
          <w:rFonts w:ascii="Times New Roman" w:hAnsi="Times New Roman" w:cs="Times New Roman"/>
        </w:rPr>
        <w:t xml:space="preserve">Measures: </w:t>
      </w:r>
    </w:p>
    <w:p w14:paraId="0E075123" w14:textId="77777777" w:rsidR="000E3E1D" w:rsidRPr="001877AB" w:rsidRDefault="00126B45" w:rsidP="001877AB">
      <w:pPr>
        <w:pStyle w:val="ListParagraph"/>
        <w:numPr>
          <w:ilvl w:val="0"/>
          <w:numId w:val="1"/>
        </w:numPr>
        <w:spacing w:line="480" w:lineRule="auto"/>
        <w:rPr>
          <w:rFonts w:ascii="Times New Roman" w:hAnsi="Times New Roman" w:cs="Times New Roman"/>
        </w:rPr>
      </w:pPr>
      <w:r w:rsidRPr="001877AB">
        <w:rPr>
          <w:rFonts w:ascii="Times New Roman" w:hAnsi="Times New Roman" w:cs="Times New Roman"/>
        </w:rPr>
        <w:t>Religio</w:t>
      </w:r>
      <w:r w:rsidR="000E3E1D" w:rsidRPr="001877AB">
        <w:rPr>
          <w:rFonts w:ascii="Times New Roman" w:hAnsi="Times New Roman" w:cs="Times New Roman"/>
        </w:rPr>
        <w:t>sity</w:t>
      </w:r>
      <w:r w:rsidRPr="001877AB">
        <w:rPr>
          <w:rFonts w:ascii="Times New Roman" w:hAnsi="Times New Roman" w:cs="Times New Roman"/>
        </w:rPr>
        <w:t>:</w:t>
      </w:r>
      <w:r w:rsidR="00B310D4" w:rsidRPr="001877AB">
        <w:rPr>
          <w:rFonts w:ascii="Times New Roman" w:hAnsi="Times New Roman" w:cs="Times New Roman"/>
        </w:rPr>
        <w:t xml:space="preserve"> </w:t>
      </w:r>
    </w:p>
    <w:p w14:paraId="340B5162" w14:textId="0255220C" w:rsidR="001C694C" w:rsidRPr="001877AB" w:rsidRDefault="000E3E1D" w:rsidP="001677DF">
      <w:pPr>
        <w:spacing w:line="480" w:lineRule="auto"/>
        <w:ind w:firstLine="360"/>
        <w:rPr>
          <w:rFonts w:ascii="Times New Roman" w:hAnsi="Times New Roman" w:cs="Times New Roman"/>
        </w:rPr>
      </w:pPr>
      <w:r w:rsidRPr="001877AB">
        <w:rPr>
          <w:rFonts w:ascii="Times New Roman" w:hAnsi="Times New Roman" w:cs="Times New Roman"/>
        </w:rPr>
        <w:t>Participants will fill out a couple measures of religiousness (all self-reported). One will be</w:t>
      </w:r>
      <w:r w:rsidR="00B310D4" w:rsidRPr="001877AB">
        <w:rPr>
          <w:rFonts w:ascii="Times New Roman" w:hAnsi="Times New Roman" w:cs="Times New Roman"/>
        </w:rPr>
        <w:t xml:space="preserve"> </w:t>
      </w:r>
      <w:r w:rsidRPr="001877AB">
        <w:rPr>
          <w:rFonts w:ascii="Times New Roman" w:hAnsi="Times New Roman" w:cs="Times New Roman"/>
        </w:rPr>
        <w:t>an index of personal religiousness (</w:t>
      </w:r>
      <w:proofErr w:type="spellStart"/>
      <w:r w:rsidRPr="001877AB">
        <w:rPr>
          <w:rFonts w:ascii="Times New Roman" w:hAnsi="Times New Roman" w:cs="Times New Roman"/>
        </w:rPr>
        <w:t>Saroglou</w:t>
      </w:r>
      <w:proofErr w:type="spellEnd"/>
      <w:r w:rsidRPr="001877AB">
        <w:rPr>
          <w:rFonts w:ascii="Times New Roman" w:hAnsi="Times New Roman" w:cs="Times New Roman"/>
        </w:rPr>
        <w:t xml:space="preserve"> and Munoz-Garcia 2008) which consists of only three questions</w:t>
      </w:r>
      <w:r w:rsidR="003A61FB" w:rsidRPr="001877AB">
        <w:rPr>
          <w:rFonts w:ascii="Times New Roman" w:hAnsi="Times New Roman" w:cs="Times New Roman"/>
        </w:rPr>
        <w:t xml:space="preserve"> (used in (Van </w:t>
      </w:r>
      <w:proofErr w:type="spellStart"/>
      <w:r w:rsidR="003A61FB" w:rsidRPr="001877AB">
        <w:rPr>
          <w:rFonts w:ascii="Times New Roman" w:hAnsi="Times New Roman" w:cs="Times New Roman"/>
        </w:rPr>
        <w:t>Cappellen</w:t>
      </w:r>
      <w:proofErr w:type="spellEnd"/>
      <w:r w:rsidR="003A61FB" w:rsidRPr="001877AB">
        <w:rPr>
          <w:rFonts w:ascii="Times New Roman" w:hAnsi="Times New Roman" w:cs="Times New Roman"/>
        </w:rPr>
        <w:t xml:space="preserve"> et al., 2014)</w:t>
      </w:r>
      <w:r w:rsidR="002C088B" w:rsidRPr="001877AB">
        <w:rPr>
          <w:rFonts w:ascii="Times New Roman" w:hAnsi="Times New Roman" w:cs="Times New Roman"/>
        </w:rPr>
        <w:t xml:space="preserve"> </w:t>
      </w:r>
      <w:r w:rsidR="002C088B" w:rsidRPr="001877AB">
        <w:rPr>
          <w:rFonts w:ascii="Times New Roman" w:hAnsi="Times New Roman" w:cs="Times New Roman"/>
        </w:rPr>
        <w:sym w:font="Symbol" w:char="F061"/>
      </w:r>
      <w:r w:rsidR="002C088B" w:rsidRPr="001877AB">
        <w:rPr>
          <w:rFonts w:ascii="Times New Roman" w:hAnsi="Times New Roman" w:cs="Times New Roman"/>
        </w:rPr>
        <w:t>= .77</w:t>
      </w:r>
      <w:r w:rsidRPr="001877AB">
        <w:rPr>
          <w:rFonts w:ascii="Times New Roman" w:hAnsi="Times New Roman" w:cs="Times New Roman"/>
        </w:rPr>
        <w:t>.</w:t>
      </w:r>
      <w:r w:rsidR="00EA0E04" w:rsidRPr="001877AB">
        <w:rPr>
          <w:rFonts w:ascii="Times New Roman" w:hAnsi="Times New Roman" w:cs="Times New Roman"/>
        </w:rPr>
        <w:t xml:space="preserve"> </w:t>
      </w:r>
      <w:r w:rsidR="003A61FB" w:rsidRPr="001877AB">
        <w:rPr>
          <w:rFonts w:ascii="Times New Roman" w:hAnsi="Times New Roman" w:cs="Times New Roman"/>
        </w:rPr>
        <w:t xml:space="preserve">The three items are the importance of God in life, the importance of religion in life, and the frequency of prayer. </w:t>
      </w:r>
      <w:r w:rsidR="001C694C" w:rsidRPr="001877AB">
        <w:rPr>
          <w:rFonts w:ascii="Times New Roman" w:hAnsi="Times New Roman" w:cs="Times New Roman"/>
        </w:rPr>
        <w:t xml:space="preserve">Religiosity will also be measured by </w:t>
      </w:r>
      <w:r w:rsidR="001677DF">
        <w:rPr>
          <w:rFonts w:ascii="Times New Roman" w:hAnsi="Times New Roman" w:cs="Times New Roman"/>
        </w:rPr>
        <w:t>the frequency of attendance at religious services.</w:t>
      </w:r>
    </w:p>
    <w:p w14:paraId="3FB20F56" w14:textId="3473D880" w:rsidR="00126B45" w:rsidRPr="001877AB" w:rsidRDefault="00126B45" w:rsidP="001877AB">
      <w:pPr>
        <w:pStyle w:val="ListParagraph"/>
        <w:numPr>
          <w:ilvl w:val="0"/>
          <w:numId w:val="1"/>
        </w:numPr>
        <w:spacing w:line="480" w:lineRule="auto"/>
        <w:rPr>
          <w:rFonts w:ascii="Times New Roman" w:hAnsi="Times New Roman" w:cs="Times New Roman"/>
        </w:rPr>
      </w:pPr>
      <w:r w:rsidRPr="001877AB">
        <w:rPr>
          <w:rFonts w:ascii="Times New Roman" w:hAnsi="Times New Roman" w:cs="Times New Roman"/>
        </w:rPr>
        <w:t>Well-being:</w:t>
      </w:r>
      <w:r w:rsidR="00A1548D" w:rsidRPr="001877AB">
        <w:rPr>
          <w:rFonts w:ascii="Times New Roman" w:hAnsi="Times New Roman" w:cs="Times New Roman"/>
        </w:rPr>
        <w:t xml:space="preserve"> </w:t>
      </w:r>
    </w:p>
    <w:p w14:paraId="5B45831C" w14:textId="57E2C062" w:rsidR="00A1548D" w:rsidRPr="00B43106" w:rsidRDefault="00A1548D" w:rsidP="00272EA2">
      <w:pPr>
        <w:spacing w:line="480" w:lineRule="auto"/>
        <w:ind w:firstLine="360"/>
        <w:rPr>
          <w:rFonts w:ascii="Times New Roman" w:hAnsi="Times New Roman" w:cs="Times New Roman"/>
        </w:rPr>
      </w:pPr>
      <w:r w:rsidRPr="001877AB">
        <w:rPr>
          <w:rFonts w:ascii="Times New Roman" w:hAnsi="Times New Roman" w:cs="Times New Roman"/>
        </w:rPr>
        <w:t xml:space="preserve">Well-being will be measured by two measures: </w:t>
      </w:r>
      <w:r w:rsidRPr="001877AB">
        <w:rPr>
          <w:rFonts w:ascii="Times New Roman" w:hAnsi="Times New Roman" w:cs="Times New Roman"/>
          <w:i/>
          <w:iCs/>
        </w:rPr>
        <w:t xml:space="preserve">The Satisfaction </w:t>
      </w:r>
      <w:proofErr w:type="gramStart"/>
      <w:r w:rsidRPr="001877AB">
        <w:rPr>
          <w:rFonts w:ascii="Times New Roman" w:hAnsi="Times New Roman" w:cs="Times New Roman"/>
          <w:i/>
          <w:iCs/>
        </w:rPr>
        <w:t>With</w:t>
      </w:r>
      <w:proofErr w:type="gramEnd"/>
      <w:r w:rsidRPr="001877AB">
        <w:rPr>
          <w:rFonts w:ascii="Times New Roman" w:hAnsi="Times New Roman" w:cs="Times New Roman"/>
          <w:i/>
          <w:iCs/>
        </w:rPr>
        <w:t xml:space="preserve"> Life Scale</w:t>
      </w:r>
      <w:r w:rsidRPr="001877AB">
        <w:rPr>
          <w:rFonts w:ascii="Times New Roman" w:hAnsi="Times New Roman" w:cs="Times New Roman"/>
        </w:rPr>
        <w:t xml:space="preserve"> and </w:t>
      </w:r>
      <w:r w:rsidRPr="001877AB">
        <w:rPr>
          <w:rFonts w:ascii="Times New Roman" w:hAnsi="Times New Roman" w:cs="Times New Roman"/>
          <w:i/>
          <w:iCs/>
        </w:rPr>
        <w:t>Life Orientation Test-Revised</w:t>
      </w:r>
      <w:r w:rsidRPr="001877AB">
        <w:rPr>
          <w:rFonts w:ascii="Times New Roman" w:hAnsi="Times New Roman" w:cs="Times New Roman"/>
        </w:rPr>
        <w:t xml:space="preserve">. </w:t>
      </w:r>
      <w:r w:rsidR="00D14FBD" w:rsidRPr="001877AB">
        <w:rPr>
          <w:rFonts w:ascii="Times New Roman" w:hAnsi="Times New Roman" w:cs="Times New Roman"/>
        </w:rPr>
        <w:t xml:space="preserve">The former </w:t>
      </w:r>
      <w:r w:rsidR="00B43106">
        <w:rPr>
          <w:rFonts w:ascii="Times New Roman" w:hAnsi="Times New Roman" w:cs="Times New Roman"/>
        </w:rPr>
        <w:t xml:space="preserve">instructs participants to rate 5 items (ex. “The conditions </w:t>
      </w:r>
      <w:r w:rsidR="00B43106">
        <w:rPr>
          <w:rFonts w:ascii="Times New Roman" w:hAnsi="Times New Roman" w:cs="Times New Roman"/>
        </w:rPr>
        <w:lastRenderedPageBreak/>
        <w:t>of my life are excellent”) on a 7-point Likert scale, where 1 indicates “strongly disagree” and 7 indicates “strongly agree”. Scores are added and the summed value indicated how satisfied one is with their life</w:t>
      </w:r>
      <w:r w:rsidR="00FC5E28">
        <w:rPr>
          <w:rFonts w:ascii="Times New Roman" w:hAnsi="Times New Roman" w:cs="Times New Roman"/>
        </w:rPr>
        <w:t xml:space="preserve"> (Diener, et al., 19</w:t>
      </w:r>
      <w:r w:rsidR="00B96FE7">
        <w:rPr>
          <w:rFonts w:ascii="Times New Roman" w:hAnsi="Times New Roman" w:cs="Times New Roman"/>
        </w:rPr>
        <w:t>85)</w:t>
      </w:r>
      <w:r w:rsidR="00B43106">
        <w:rPr>
          <w:rFonts w:ascii="Times New Roman" w:hAnsi="Times New Roman" w:cs="Times New Roman"/>
        </w:rPr>
        <w:t xml:space="preserve">. The </w:t>
      </w:r>
      <w:r w:rsidR="00B43106" w:rsidRPr="001877AB">
        <w:rPr>
          <w:rFonts w:ascii="Times New Roman" w:hAnsi="Times New Roman" w:cs="Times New Roman"/>
          <w:i/>
          <w:iCs/>
        </w:rPr>
        <w:t>Life Orientation Test-</w:t>
      </w:r>
      <w:r w:rsidR="00B43106">
        <w:rPr>
          <w:rFonts w:ascii="Times New Roman" w:hAnsi="Times New Roman" w:cs="Times New Roman"/>
          <w:i/>
          <w:iCs/>
        </w:rPr>
        <w:t xml:space="preserve">Revised </w:t>
      </w:r>
      <w:r w:rsidR="00B43106">
        <w:rPr>
          <w:rFonts w:ascii="Times New Roman" w:hAnsi="Times New Roman" w:cs="Times New Roman"/>
        </w:rPr>
        <w:t xml:space="preserve">instructs participants to rate 10 items (ex. “I’m always optimistic about my future”) on a 5-point Likert scale, where 0 indicates “strongly disagree” and 4 indicates “strongly agree”. Reverse items are reverse </w:t>
      </w:r>
      <w:proofErr w:type="gramStart"/>
      <w:r w:rsidR="00B43106">
        <w:rPr>
          <w:rFonts w:ascii="Times New Roman" w:hAnsi="Times New Roman" w:cs="Times New Roman"/>
        </w:rPr>
        <w:t>coded</w:t>
      </w:r>
      <w:proofErr w:type="gramEnd"/>
      <w:r w:rsidR="00B43106">
        <w:rPr>
          <w:rFonts w:ascii="Times New Roman" w:hAnsi="Times New Roman" w:cs="Times New Roman"/>
        </w:rPr>
        <w:t xml:space="preserve"> and the participant’s responses are summed</w:t>
      </w:r>
      <w:r w:rsidR="00C32D48">
        <w:rPr>
          <w:rFonts w:ascii="Times New Roman" w:hAnsi="Times New Roman" w:cs="Times New Roman"/>
        </w:rPr>
        <w:t xml:space="preserve"> (</w:t>
      </w:r>
      <w:proofErr w:type="spellStart"/>
      <w:r w:rsidR="00C32D48">
        <w:rPr>
          <w:rFonts w:ascii="Times New Roman" w:hAnsi="Times New Roman" w:cs="Times New Roman"/>
        </w:rPr>
        <w:t>Scheier</w:t>
      </w:r>
      <w:proofErr w:type="spellEnd"/>
      <w:r w:rsidR="00C32D48">
        <w:rPr>
          <w:rFonts w:ascii="Times New Roman" w:hAnsi="Times New Roman" w:cs="Times New Roman"/>
        </w:rPr>
        <w:t>, et al., 1994)</w:t>
      </w:r>
      <w:r w:rsidR="00B43106">
        <w:rPr>
          <w:rFonts w:ascii="Times New Roman" w:hAnsi="Times New Roman" w:cs="Times New Roman"/>
        </w:rPr>
        <w:t xml:space="preserve">. </w:t>
      </w:r>
    </w:p>
    <w:p w14:paraId="344DF8D1" w14:textId="511BD12F" w:rsidR="008B21B4" w:rsidRDefault="008B21B4" w:rsidP="001877AB">
      <w:pPr>
        <w:pStyle w:val="ListParagraph"/>
        <w:numPr>
          <w:ilvl w:val="0"/>
          <w:numId w:val="1"/>
        </w:numPr>
        <w:spacing w:line="480" w:lineRule="auto"/>
        <w:rPr>
          <w:rFonts w:ascii="Times New Roman" w:hAnsi="Times New Roman" w:cs="Times New Roman"/>
        </w:rPr>
      </w:pPr>
      <w:r w:rsidRPr="001877AB">
        <w:rPr>
          <w:rFonts w:ascii="Times New Roman" w:hAnsi="Times New Roman" w:cs="Times New Roman"/>
        </w:rPr>
        <w:t>Questionnaire determining level of autonomous/nonautonomous choice of religion:</w:t>
      </w:r>
    </w:p>
    <w:p w14:paraId="3F1987C1" w14:textId="77777777" w:rsidR="0060645F" w:rsidRPr="0060645F" w:rsidRDefault="0060645F" w:rsidP="00272EA2">
      <w:pPr>
        <w:spacing w:line="480" w:lineRule="auto"/>
        <w:ind w:firstLine="360"/>
        <w:rPr>
          <w:rFonts w:ascii="Times New Roman" w:hAnsi="Times New Roman" w:cs="Times New Roman"/>
        </w:rPr>
      </w:pPr>
      <w:r w:rsidRPr="0060645F">
        <w:rPr>
          <w:rFonts w:ascii="Times New Roman" w:hAnsi="Times New Roman" w:cs="Times New Roman"/>
        </w:rPr>
        <w:t xml:space="preserve">I will be creating the questions to measure this variable, because there is not a reliable measure that already exists. Participants will answer how much they agree with items on a 7-point Likert scale. 1 will indicate complete disagreement, while 7 will represent complete agreement. </w:t>
      </w:r>
      <w:proofErr w:type="gramStart"/>
      <w:r w:rsidRPr="0060645F">
        <w:rPr>
          <w:rFonts w:ascii="Times New Roman" w:hAnsi="Times New Roman" w:cs="Times New Roman"/>
        </w:rPr>
        <w:t>In order to</w:t>
      </w:r>
      <w:proofErr w:type="gramEnd"/>
      <w:r w:rsidRPr="0060645F">
        <w:rPr>
          <w:rFonts w:ascii="Times New Roman" w:hAnsi="Times New Roman" w:cs="Times New Roman"/>
        </w:rPr>
        <w:t xml:space="preserve"> be sure if its validity, I will calculate Cronbach’s alpha after the study is completed. </w:t>
      </w:r>
    </w:p>
    <w:p w14:paraId="3334CF7B" w14:textId="1B103A8F" w:rsidR="0060645F" w:rsidRPr="0060645F" w:rsidRDefault="0060645F" w:rsidP="0060645F">
      <w:pPr>
        <w:spacing w:line="480" w:lineRule="auto"/>
        <w:ind w:firstLine="360"/>
        <w:rPr>
          <w:rFonts w:ascii="Times New Roman" w:hAnsi="Times New Roman" w:cs="Times New Roman"/>
        </w:rPr>
      </w:pPr>
      <w:r w:rsidRPr="0060645F">
        <w:rPr>
          <w:rFonts w:ascii="Times New Roman" w:hAnsi="Times New Roman" w:cs="Times New Roman"/>
        </w:rPr>
        <w:t xml:space="preserve">Example questions: “I have attended religious services since before I can remember”, “I have been exposed to different religions”, and “I identify with the religion I do because my parents or another adult in my life exposed me to this religion when I was a child”. Reverse items will be calculated accordingly. A participant’s responses will be </w:t>
      </w:r>
      <w:proofErr w:type="gramStart"/>
      <w:r w:rsidRPr="0060645F">
        <w:rPr>
          <w:rFonts w:ascii="Times New Roman" w:hAnsi="Times New Roman" w:cs="Times New Roman"/>
        </w:rPr>
        <w:t>summed</w:t>
      </w:r>
      <w:proofErr w:type="gramEnd"/>
      <w:r w:rsidRPr="0060645F">
        <w:rPr>
          <w:rFonts w:ascii="Times New Roman" w:hAnsi="Times New Roman" w:cs="Times New Roman"/>
        </w:rPr>
        <w:t xml:space="preserve"> and the mean will be calculated to determine their total score for the level of autonomous religion. High scores will indicate high autonomy. </w:t>
      </w:r>
    </w:p>
    <w:p w14:paraId="4DCB45BD" w14:textId="77777777" w:rsidR="0060645F" w:rsidRDefault="0060645F" w:rsidP="0060645F">
      <w:pPr>
        <w:pStyle w:val="ListParagraph"/>
        <w:numPr>
          <w:ilvl w:val="0"/>
          <w:numId w:val="1"/>
        </w:numPr>
        <w:spacing w:line="480" w:lineRule="auto"/>
        <w:rPr>
          <w:rFonts w:ascii="Times New Roman" w:hAnsi="Times New Roman" w:cs="Times New Roman"/>
        </w:rPr>
      </w:pPr>
      <w:r>
        <w:rPr>
          <w:rFonts w:ascii="Times New Roman" w:hAnsi="Times New Roman" w:cs="Times New Roman"/>
        </w:rPr>
        <w:t>Gratitude:</w:t>
      </w:r>
    </w:p>
    <w:p w14:paraId="4FADCD17" w14:textId="0CFBFBA8" w:rsidR="0060645F" w:rsidRPr="0060645F" w:rsidRDefault="0060645F" w:rsidP="00272EA2">
      <w:pPr>
        <w:spacing w:line="480" w:lineRule="auto"/>
        <w:ind w:firstLine="360"/>
        <w:rPr>
          <w:rFonts w:ascii="Times New Roman" w:hAnsi="Times New Roman" w:cs="Times New Roman"/>
        </w:rPr>
      </w:pPr>
      <w:r w:rsidRPr="0060645F">
        <w:rPr>
          <w:rFonts w:ascii="Times New Roman" w:hAnsi="Times New Roman" w:cs="Times New Roman"/>
        </w:rPr>
        <w:t xml:space="preserve">Gratitude will be measured using the </w:t>
      </w:r>
      <w:r w:rsidRPr="0060645F">
        <w:rPr>
          <w:rFonts w:ascii="Times New Roman" w:hAnsi="Times New Roman" w:cs="Times New Roman"/>
        </w:rPr>
        <w:t>GQ-6 Scale</w:t>
      </w:r>
      <w:r>
        <w:rPr>
          <w:rFonts w:ascii="Times New Roman" w:hAnsi="Times New Roman" w:cs="Times New Roman"/>
        </w:rPr>
        <w:t xml:space="preserve">. This measure is a 6-item self-report questionnaire that asks participants to rate 6 items (ex. </w:t>
      </w:r>
      <w:r w:rsidR="00C32D48">
        <w:rPr>
          <w:rFonts w:ascii="Times New Roman" w:hAnsi="Times New Roman" w:cs="Times New Roman"/>
        </w:rPr>
        <w:t xml:space="preserve">“I have so much in life to be thankful for”) </w:t>
      </w:r>
      <w:r>
        <w:rPr>
          <w:rFonts w:ascii="Times New Roman" w:hAnsi="Times New Roman" w:cs="Times New Roman"/>
        </w:rPr>
        <w:t>on a 7-point Likert scale</w:t>
      </w:r>
      <w:r w:rsidR="00C32D48">
        <w:rPr>
          <w:rFonts w:ascii="Times New Roman" w:hAnsi="Times New Roman" w:cs="Times New Roman"/>
        </w:rPr>
        <w:t xml:space="preserve">, where 1 indicates “strongly disagree” and 7 indicates “strongly </w:t>
      </w:r>
      <w:r w:rsidR="00C32D48">
        <w:rPr>
          <w:rFonts w:ascii="Times New Roman" w:hAnsi="Times New Roman" w:cs="Times New Roman"/>
        </w:rPr>
        <w:lastRenderedPageBreak/>
        <w:t xml:space="preserve">agree”. Reverse items are reverse scored, and the items are </w:t>
      </w:r>
      <w:proofErr w:type="gramStart"/>
      <w:r w:rsidR="00C32D48">
        <w:rPr>
          <w:rFonts w:ascii="Times New Roman" w:hAnsi="Times New Roman" w:cs="Times New Roman"/>
        </w:rPr>
        <w:t>summed</w:t>
      </w:r>
      <w:proofErr w:type="gramEnd"/>
      <w:r w:rsidR="00C32D48">
        <w:rPr>
          <w:rFonts w:ascii="Times New Roman" w:hAnsi="Times New Roman" w:cs="Times New Roman"/>
        </w:rPr>
        <w:t xml:space="preserve"> and the mean is calculated as the final score (McCullough, et al., 2002).</w:t>
      </w:r>
    </w:p>
    <w:p w14:paraId="3C4267F8" w14:textId="77777777" w:rsidR="00B310D4" w:rsidRPr="001877AB" w:rsidRDefault="00126B45" w:rsidP="001877AB">
      <w:pPr>
        <w:pStyle w:val="ListParagraph"/>
        <w:numPr>
          <w:ilvl w:val="0"/>
          <w:numId w:val="1"/>
        </w:numPr>
        <w:spacing w:line="480" w:lineRule="auto"/>
        <w:rPr>
          <w:rFonts w:ascii="Times New Roman" w:hAnsi="Times New Roman" w:cs="Times New Roman"/>
        </w:rPr>
      </w:pPr>
      <w:r w:rsidRPr="001877AB">
        <w:rPr>
          <w:rFonts w:ascii="Times New Roman" w:hAnsi="Times New Roman" w:cs="Times New Roman"/>
        </w:rPr>
        <w:t>Demographics:</w:t>
      </w:r>
      <w:r w:rsidR="00B310D4" w:rsidRPr="001877AB">
        <w:rPr>
          <w:rFonts w:ascii="Times New Roman" w:hAnsi="Times New Roman" w:cs="Times New Roman"/>
        </w:rPr>
        <w:t xml:space="preserve"> </w:t>
      </w:r>
    </w:p>
    <w:p w14:paraId="55283EF2" w14:textId="43839660" w:rsidR="00126B45" w:rsidRPr="001877AB" w:rsidRDefault="00B310D4" w:rsidP="00875B72">
      <w:pPr>
        <w:spacing w:line="480" w:lineRule="auto"/>
        <w:ind w:firstLine="360"/>
        <w:rPr>
          <w:rFonts w:ascii="Times New Roman" w:hAnsi="Times New Roman" w:cs="Times New Roman"/>
        </w:rPr>
      </w:pPr>
      <w:r w:rsidRPr="001877AB">
        <w:rPr>
          <w:rFonts w:ascii="Times New Roman" w:hAnsi="Times New Roman" w:cs="Times New Roman"/>
        </w:rPr>
        <w:t>Participants will fill out demographic information at the end of the survey. Participants will fill out</w:t>
      </w:r>
      <w:r w:rsidR="0041662F" w:rsidRPr="001877AB">
        <w:rPr>
          <w:rFonts w:ascii="Times New Roman" w:hAnsi="Times New Roman" w:cs="Times New Roman"/>
        </w:rPr>
        <w:t xml:space="preserve"> their gender, age, </w:t>
      </w:r>
      <w:r w:rsidR="001E6B31" w:rsidRPr="001877AB">
        <w:rPr>
          <w:rFonts w:ascii="Times New Roman" w:hAnsi="Times New Roman" w:cs="Times New Roman"/>
        </w:rPr>
        <w:t xml:space="preserve">race/ethnicity, education, </w:t>
      </w:r>
      <w:r w:rsidR="0041662F" w:rsidRPr="001877AB">
        <w:rPr>
          <w:rFonts w:ascii="Times New Roman" w:hAnsi="Times New Roman" w:cs="Times New Roman"/>
        </w:rPr>
        <w:t xml:space="preserve">socio-economic status, what religion they identify with, </w:t>
      </w:r>
      <w:r w:rsidR="001E6B31" w:rsidRPr="001877AB">
        <w:rPr>
          <w:rFonts w:ascii="Times New Roman" w:hAnsi="Times New Roman" w:cs="Times New Roman"/>
        </w:rPr>
        <w:t xml:space="preserve">if there are </w:t>
      </w:r>
      <w:r w:rsidR="0041662F" w:rsidRPr="001877AB">
        <w:rPr>
          <w:rFonts w:ascii="Times New Roman" w:hAnsi="Times New Roman" w:cs="Times New Roman"/>
        </w:rPr>
        <w:t>any religions they have previously identified with</w:t>
      </w:r>
      <w:r w:rsidR="001E6B31" w:rsidRPr="001877AB">
        <w:rPr>
          <w:rFonts w:ascii="Times New Roman" w:hAnsi="Times New Roman" w:cs="Times New Roman"/>
        </w:rPr>
        <w:t xml:space="preserve"> (and why they may have converted). I would also like to ask questions about how dedicated they are to their religion and </w:t>
      </w:r>
      <w:r w:rsidR="00923B58" w:rsidRPr="001877AB">
        <w:rPr>
          <w:rFonts w:ascii="Times New Roman" w:hAnsi="Times New Roman" w:cs="Times New Roman"/>
        </w:rPr>
        <w:t xml:space="preserve">what parts of their religion they value the most (services, community, values, </w:t>
      </w:r>
      <w:proofErr w:type="spellStart"/>
      <w:r w:rsidR="00923B58" w:rsidRPr="001877AB">
        <w:rPr>
          <w:rFonts w:ascii="Times New Roman" w:hAnsi="Times New Roman" w:cs="Times New Roman"/>
        </w:rPr>
        <w:t>ect</w:t>
      </w:r>
      <w:proofErr w:type="spellEnd"/>
      <w:r w:rsidR="00923B58" w:rsidRPr="001877AB">
        <w:rPr>
          <w:rFonts w:ascii="Times New Roman" w:hAnsi="Times New Roman" w:cs="Times New Roman"/>
        </w:rPr>
        <w:t>).</w:t>
      </w:r>
    </w:p>
    <w:p w14:paraId="683D6F59" w14:textId="5AB41E60" w:rsidR="00852A67" w:rsidRPr="001877AB" w:rsidRDefault="00852A67" w:rsidP="00272EA2">
      <w:pPr>
        <w:spacing w:line="480" w:lineRule="auto"/>
        <w:jc w:val="center"/>
        <w:rPr>
          <w:rFonts w:ascii="Times New Roman" w:hAnsi="Times New Roman" w:cs="Times New Roman"/>
          <w:b/>
          <w:bCs/>
        </w:rPr>
      </w:pPr>
      <w:r w:rsidRPr="001877AB">
        <w:rPr>
          <w:rFonts w:ascii="Times New Roman" w:hAnsi="Times New Roman" w:cs="Times New Roman"/>
          <w:b/>
          <w:bCs/>
        </w:rPr>
        <w:t>Challenges</w:t>
      </w:r>
      <w:r w:rsidR="008B21B4" w:rsidRPr="001877AB">
        <w:rPr>
          <w:rFonts w:ascii="Times New Roman" w:hAnsi="Times New Roman" w:cs="Times New Roman"/>
          <w:b/>
          <w:bCs/>
        </w:rPr>
        <w:t>/limitations</w:t>
      </w:r>
    </w:p>
    <w:p w14:paraId="21A4E8D9" w14:textId="214B833E" w:rsidR="00852A67" w:rsidRPr="001877AB" w:rsidRDefault="008B21B4" w:rsidP="001877AB">
      <w:pPr>
        <w:spacing w:line="480" w:lineRule="auto"/>
        <w:ind w:firstLine="720"/>
        <w:rPr>
          <w:rFonts w:ascii="Times New Roman" w:hAnsi="Times New Roman" w:cs="Times New Roman"/>
        </w:rPr>
      </w:pPr>
      <w:r w:rsidRPr="001877AB">
        <w:rPr>
          <w:rFonts w:ascii="Times New Roman" w:hAnsi="Times New Roman" w:cs="Times New Roman"/>
        </w:rPr>
        <w:t>Because of the correlational nature of my study, there will be high external validity, but low internal validity.</w:t>
      </w:r>
      <w:r w:rsidR="005A3A6C" w:rsidRPr="001877AB">
        <w:rPr>
          <w:rFonts w:ascii="Times New Roman" w:hAnsi="Times New Roman" w:cs="Times New Roman"/>
        </w:rPr>
        <w:t xml:space="preserve"> </w:t>
      </w:r>
      <w:r w:rsidR="006F5A42" w:rsidRPr="001877AB">
        <w:rPr>
          <w:rFonts w:ascii="Times New Roman" w:hAnsi="Times New Roman" w:cs="Times New Roman"/>
        </w:rPr>
        <w:t>This means that my study will not have any manipulated variables and will be able to connect to real life. However, my study will have no evidence for a causal relationship</w:t>
      </w:r>
      <w:r w:rsidR="00010B74" w:rsidRPr="001877AB">
        <w:rPr>
          <w:rFonts w:ascii="Times New Roman" w:hAnsi="Times New Roman" w:cs="Times New Roman"/>
        </w:rPr>
        <w:t>.</w:t>
      </w:r>
      <w:r w:rsidR="00366774" w:rsidRPr="001877AB">
        <w:rPr>
          <w:rFonts w:ascii="Times New Roman" w:hAnsi="Times New Roman" w:cs="Times New Roman"/>
        </w:rPr>
        <w:t xml:space="preserve"> The nature of religious autonomy makes the development of an experimental design particularly difficult, as it is not ethical to randomly assign children to groups of complete religious autonomy or complete religious non-autonomy.</w:t>
      </w:r>
    </w:p>
    <w:p w14:paraId="6E05849D" w14:textId="16FA0A72" w:rsidR="00135525" w:rsidRDefault="008B21B4" w:rsidP="001877AB">
      <w:pPr>
        <w:spacing w:line="480" w:lineRule="auto"/>
        <w:rPr>
          <w:rFonts w:ascii="Times New Roman" w:hAnsi="Times New Roman" w:cs="Times New Roman"/>
        </w:rPr>
      </w:pPr>
      <w:r w:rsidRPr="001877AB">
        <w:rPr>
          <w:rFonts w:ascii="Times New Roman" w:hAnsi="Times New Roman" w:cs="Times New Roman"/>
        </w:rPr>
        <w:tab/>
        <w:t xml:space="preserve">I will be using </w:t>
      </w:r>
      <w:r w:rsidR="00010B74" w:rsidRPr="001877AB">
        <w:rPr>
          <w:rFonts w:ascii="Times New Roman" w:hAnsi="Times New Roman" w:cs="Times New Roman"/>
        </w:rPr>
        <w:t xml:space="preserve">a measure that I make myself to measure level of autonomy that a person exerted over their religious choice (or lack of it). This means that the validity of this measure will be less certain than measures </w:t>
      </w:r>
      <w:r w:rsidR="00BF2170" w:rsidRPr="001877AB">
        <w:rPr>
          <w:rFonts w:ascii="Times New Roman" w:hAnsi="Times New Roman" w:cs="Times New Roman"/>
        </w:rPr>
        <w:t xml:space="preserve">developed </w:t>
      </w:r>
      <w:r w:rsidR="00010B74" w:rsidRPr="001877AB">
        <w:rPr>
          <w:rFonts w:ascii="Times New Roman" w:hAnsi="Times New Roman" w:cs="Times New Roman"/>
        </w:rPr>
        <w:t xml:space="preserve">by researchers in the past. However, I will be able to use criterion validity to assess the correlation between different questions on my measure. I will make sure that items which should be correlated together are correlated together. </w:t>
      </w:r>
    </w:p>
    <w:p w14:paraId="116F7EAD" w14:textId="7D5B5C5B" w:rsidR="00135525" w:rsidRDefault="00135525" w:rsidP="001877AB">
      <w:pPr>
        <w:spacing w:line="480" w:lineRule="auto"/>
        <w:rPr>
          <w:rFonts w:ascii="Times New Roman" w:hAnsi="Times New Roman" w:cs="Times New Roman"/>
        </w:rPr>
      </w:pPr>
    </w:p>
    <w:p w14:paraId="34F30107" w14:textId="697B27A8" w:rsidR="00135525" w:rsidRDefault="00135525" w:rsidP="001877AB">
      <w:pPr>
        <w:spacing w:line="480" w:lineRule="auto"/>
        <w:rPr>
          <w:rFonts w:ascii="Times New Roman" w:hAnsi="Times New Roman" w:cs="Times New Roman"/>
        </w:rPr>
      </w:pPr>
    </w:p>
    <w:p w14:paraId="34AD4820" w14:textId="77777777" w:rsidR="00135525" w:rsidRDefault="00135525" w:rsidP="001877AB">
      <w:pPr>
        <w:spacing w:line="480" w:lineRule="auto"/>
        <w:rPr>
          <w:rFonts w:ascii="Times New Roman" w:hAnsi="Times New Roman" w:cs="Times New Roman"/>
        </w:rPr>
      </w:pPr>
    </w:p>
    <w:p w14:paraId="3E6A8195" w14:textId="77777777" w:rsidR="00135525" w:rsidRDefault="00272EA2" w:rsidP="00135525">
      <w:pPr>
        <w:spacing w:line="480" w:lineRule="auto"/>
        <w:jc w:val="center"/>
        <w:rPr>
          <w:rFonts w:ascii="Times New Roman" w:hAnsi="Times New Roman" w:cs="Times New Roman"/>
        </w:rPr>
      </w:pPr>
      <w:r>
        <w:rPr>
          <w:rFonts w:ascii="Times New Roman" w:hAnsi="Times New Roman" w:cs="Times New Roman"/>
          <w:b/>
          <w:bCs/>
        </w:rPr>
        <w:lastRenderedPageBreak/>
        <w:t>Expected Findings</w:t>
      </w:r>
    </w:p>
    <w:p w14:paraId="7071B06A" w14:textId="3D248E0E" w:rsidR="00272EA2" w:rsidRDefault="00272EA2" w:rsidP="00135525">
      <w:pPr>
        <w:spacing w:line="480" w:lineRule="auto"/>
        <w:ind w:firstLine="720"/>
        <w:rPr>
          <w:rFonts w:ascii="Times New Roman" w:hAnsi="Times New Roman" w:cs="Times New Roman"/>
        </w:rPr>
      </w:pPr>
      <w:r>
        <w:rPr>
          <w:rFonts w:ascii="Times New Roman" w:hAnsi="Times New Roman" w:cs="Times New Roman"/>
        </w:rPr>
        <w:t>I expect most of the findings to be concurrent with previous research. I expect that religion will be positively correlated with well-being and gratitude.</w:t>
      </w:r>
      <w:r w:rsidR="0033614A">
        <w:rPr>
          <w:rFonts w:ascii="Times New Roman" w:hAnsi="Times New Roman" w:cs="Times New Roman"/>
        </w:rPr>
        <w:t xml:space="preserve"> It is also expected that Western religions will be more strongly correlated with well-being than Eastern religions.</w:t>
      </w:r>
    </w:p>
    <w:p w14:paraId="668250B6" w14:textId="3E4B6835" w:rsidR="00272EA2" w:rsidRPr="00272EA2" w:rsidRDefault="00272EA2" w:rsidP="00272EA2">
      <w:pPr>
        <w:spacing w:line="480" w:lineRule="auto"/>
        <w:ind w:firstLine="720"/>
        <w:rPr>
          <w:rFonts w:ascii="Times New Roman" w:hAnsi="Times New Roman" w:cs="Times New Roman"/>
        </w:rPr>
      </w:pPr>
      <w:r>
        <w:rPr>
          <w:rFonts w:ascii="Times New Roman" w:hAnsi="Times New Roman" w:cs="Times New Roman"/>
        </w:rPr>
        <w:t xml:space="preserve">The nuance of this study is the addition of the measure of religious autonomy. I expect that religious autonomy will also be </w:t>
      </w:r>
      <w:r w:rsidR="0033614A">
        <w:rPr>
          <w:rFonts w:ascii="Times New Roman" w:hAnsi="Times New Roman" w:cs="Times New Roman"/>
        </w:rPr>
        <w:t>positively correlated with well-being.</w:t>
      </w:r>
    </w:p>
    <w:p w14:paraId="38965C81" w14:textId="49D3BADA" w:rsidR="00272EA2" w:rsidRPr="00272EA2" w:rsidRDefault="00272EA2" w:rsidP="00272EA2">
      <w:pPr>
        <w:spacing w:line="480" w:lineRule="auto"/>
        <w:jc w:val="center"/>
        <w:rPr>
          <w:rFonts w:ascii="Times New Roman" w:hAnsi="Times New Roman" w:cs="Times New Roman"/>
          <w:b/>
          <w:bCs/>
        </w:rPr>
      </w:pPr>
      <w:r>
        <w:rPr>
          <w:rFonts w:ascii="Times New Roman" w:hAnsi="Times New Roman" w:cs="Times New Roman"/>
          <w:b/>
          <w:bCs/>
        </w:rPr>
        <w:t>Conclusion</w:t>
      </w:r>
    </w:p>
    <w:p w14:paraId="3572227A" w14:textId="168829CC" w:rsidR="00366774" w:rsidRDefault="003C6BF2" w:rsidP="001877AB">
      <w:pPr>
        <w:spacing w:line="480" w:lineRule="auto"/>
        <w:rPr>
          <w:rFonts w:ascii="Times New Roman" w:hAnsi="Times New Roman" w:cs="Times New Roman"/>
        </w:rPr>
      </w:pPr>
      <w:r w:rsidRPr="001877AB">
        <w:rPr>
          <w:rFonts w:ascii="Times New Roman" w:hAnsi="Times New Roman" w:cs="Times New Roman"/>
        </w:rPr>
        <w:tab/>
        <w:t>This study will have to be repeated</w:t>
      </w:r>
      <w:r w:rsidR="00272EA2">
        <w:rPr>
          <w:rFonts w:ascii="Times New Roman" w:hAnsi="Times New Roman" w:cs="Times New Roman"/>
        </w:rPr>
        <w:t xml:space="preserve"> and retested</w:t>
      </w:r>
      <w:r w:rsidR="00366774" w:rsidRPr="001877AB">
        <w:rPr>
          <w:rFonts w:ascii="Times New Roman" w:hAnsi="Times New Roman" w:cs="Times New Roman"/>
        </w:rPr>
        <w:t xml:space="preserve">, especially due to the use of </w:t>
      </w:r>
      <w:r w:rsidR="00272EA2">
        <w:rPr>
          <w:rFonts w:ascii="Times New Roman" w:hAnsi="Times New Roman" w:cs="Times New Roman"/>
        </w:rPr>
        <w:t xml:space="preserve">a new measure to calculate religious autonomy. </w:t>
      </w:r>
      <w:r w:rsidR="00366774" w:rsidRPr="001877AB">
        <w:rPr>
          <w:rFonts w:ascii="Times New Roman" w:hAnsi="Times New Roman" w:cs="Times New Roman"/>
        </w:rPr>
        <w:t xml:space="preserve">However, the results could have significant implications as parents </w:t>
      </w:r>
      <w:r w:rsidR="00732EC3" w:rsidRPr="001877AB">
        <w:rPr>
          <w:rFonts w:ascii="Times New Roman" w:hAnsi="Times New Roman" w:cs="Times New Roman"/>
        </w:rPr>
        <w:t xml:space="preserve">choose how they </w:t>
      </w:r>
      <w:r w:rsidR="003E21AE">
        <w:rPr>
          <w:rFonts w:ascii="Times New Roman" w:hAnsi="Times New Roman" w:cs="Times New Roman"/>
        </w:rPr>
        <w:t xml:space="preserve">introduce their children to religion and could change the culture surrounding religion </w:t>
      </w:r>
      <w:proofErr w:type="gramStart"/>
      <w:r w:rsidR="003E21AE">
        <w:rPr>
          <w:rFonts w:ascii="Times New Roman" w:hAnsi="Times New Roman" w:cs="Times New Roman"/>
        </w:rPr>
        <w:t>in order to</w:t>
      </w:r>
      <w:proofErr w:type="gramEnd"/>
      <w:r w:rsidR="003E21AE">
        <w:rPr>
          <w:rFonts w:ascii="Times New Roman" w:hAnsi="Times New Roman" w:cs="Times New Roman"/>
        </w:rPr>
        <w:t xml:space="preserve"> maximize well-being. </w:t>
      </w:r>
      <w:r w:rsidR="00AC6047">
        <w:rPr>
          <w:rFonts w:ascii="Times New Roman" w:hAnsi="Times New Roman" w:cs="Times New Roman"/>
        </w:rPr>
        <w:t>In conclusion, this research is important as the autonomy of children becomes increasingly important and can shed light on the importance (or lack of importance) of this practice concerning religion.</w:t>
      </w:r>
    </w:p>
    <w:p w14:paraId="48B5499E" w14:textId="488F88D8" w:rsidR="00732EC3" w:rsidRDefault="00732EC3" w:rsidP="001877AB">
      <w:pPr>
        <w:spacing w:line="480" w:lineRule="auto"/>
        <w:rPr>
          <w:rFonts w:ascii="Times New Roman" w:hAnsi="Times New Roman" w:cs="Times New Roman"/>
        </w:rPr>
      </w:pPr>
    </w:p>
    <w:p w14:paraId="45819FA2" w14:textId="2AE2DE65" w:rsidR="009F3E67" w:rsidRDefault="009F3E67" w:rsidP="001877AB">
      <w:pPr>
        <w:spacing w:line="480" w:lineRule="auto"/>
        <w:rPr>
          <w:rFonts w:ascii="Times New Roman" w:hAnsi="Times New Roman" w:cs="Times New Roman"/>
        </w:rPr>
      </w:pPr>
    </w:p>
    <w:p w14:paraId="5C7A8E86" w14:textId="64BA8F9B" w:rsidR="00F90D0C" w:rsidRDefault="00F90D0C" w:rsidP="001877AB">
      <w:pPr>
        <w:spacing w:line="480" w:lineRule="auto"/>
        <w:rPr>
          <w:rFonts w:ascii="Times New Roman" w:hAnsi="Times New Roman" w:cs="Times New Roman"/>
        </w:rPr>
      </w:pPr>
    </w:p>
    <w:p w14:paraId="642420D9" w14:textId="590D021E" w:rsidR="00F90D0C" w:rsidRDefault="00F90D0C" w:rsidP="001877AB">
      <w:pPr>
        <w:spacing w:line="480" w:lineRule="auto"/>
        <w:rPr>
          <w:rFonts w:ascii="Times New Roman" w:hAnsi="Times New Roman" w:cs="Times New Roman"/>
        </w:rPr>
      </w:pPr>
    </w:p>
    <w:p w14:paraId="63171835" w14:textId="080884E5" w:rsidR="00F90D0C" w:rsidRDefault="00F90D0C" w:rsidP="001877AB">
      <w:pPr>
        <w:spacing w:line="480" w:lineRule="auto"/>
        <w:rPr>
          <w:rFonts w:ascii="Times New Roman" w:hAnsi="Times New Roman" w:cs="Times New Roman"/>
        </w:rPr>
      </w:pPr>
    </w:p>
    <w:p w14:paraId="49DEFE49" w14:textId="0ACE2019" w:rsidR="00F90D0C" w:rsidRDefault="00F90D0C" w:rsidP="001877AB">
      <w:pPr>
        <w:spacing w:line="480" w:lineRule="auto"/>
        <w:rPr>
          <w:rFonts w:ascii="Times New Roman" w:hAnsi="Times New Roman" w:cs="Times New Roman"/>
        </w:rPr>
      </w:pPr>
    </w:p>
    <w:p w14:paraId="20B20FF0" w14:textId="6A1A2E25" w:rsidR="00F90D0C" w:rsidRDefault="00F90D0C" w:rsidP="001877AB">
      <w:pPr>
        <w:spacing w:line="480" w:lineRule="auto"/>
        <w:rPr>
          <w:rFonts w:ascii="Times New Roman" w:hAnsi="Times New Roman" w:cs="Times New Roman"/>
        </w:rPr>
      </w:pPr>
    </w:p>
    <w:p w14:paraId="096937FB" w14:textId="2495594C" w:rsidR="00F90D0C" w:rsidRDefault="00F90D0C" w:rsidP="001877AB">
      <w:pPr>
        <w:spacing w:line="480" w:lineRule="auto"/>
        <w:rPr>
          <w:rFonts w:ascii="Times New Roman" w:hAnsi="Times New Roman" w:cs="Times New Roman"/>
        </w:rPr>
      </w:pPr>
    </w:p>
    <w:p w14:paraId="40AC3E67" w14:textId="76B4C345" w:rsidR="00F90D0C" w:rsidRDefault="00F90D0C" w:rsidP="001877AB">
      <w:pPr>
        <w:spacing w:line="480" w:lineRule="auto"/>
        <w:rPr>
          <w:rFonts w:ascii="Times New Roman" w:hAnsi="Times New Roman" w:cs="Times New Roman"/>
        </w:rPr>
      </w:pPr>
    </w:p>
    <w:p w14:paraId="0FB4317E" w14:textId="77777777" w:rsidR="00135525" w:rsidRPr="001877AB" w:rsidRDefault="00135525" w:rsidP="001877AB">
      <w:pPr>
        <w:spacing w:line="480" w:lineRule="auto"/>
        <w:rPr>
          <w:rFonts w:ascii="Times New Roman" w:hAnsi="Times New Roman" w:cs="Times New Roman"/>
        </w:rPr>
      </w:pPr>
    </w:p>
    <w:p w14:paraId="4A831098" w14:textId="6D312C80" w:rsidR="00732EC3" w:rsidRDefault="00732EC3" w:rsidP="00F90D0C">
      <w:pPr>
        <w:spacing w:line="480" w:lineRule="auto"/>
        <w:jc w:val="center"/>
        <w:rPr>
          <w:rFonts w:ascii="Times New Roman" w:hAnsi="Times New Roman" w:cs="Times New Roman"/>
          <w:b/>
          <w:bCs/>
        </w:rPr>
      </w:pPr>
      <w:r w:rsidRPr="001877AB">
        <w:rPr>
          <w:rFonts w:ascii="Times New Roman" w:hAnsi="Times New Roman" w:cs="Times New Roman"/>
          <w:b/>
          <w:bCs/>
        </w:rPr>
        <w:lastRenderedPageBreak/>
        <w:t>References</w:t>
      </w:r>
    </w:p>
    <w:p w14:paraId="12850923" w14:textId="79192B8C" w:rsidR="00026CA1" w:rsidRDefault="00026CA1" w:rsidP="00026CA1">
      <w:pPr>
        <w:pStyle w:val="NormalWeb"/>
        <w:ind w:left="567" w:hanging="567"/>
      </w:pPr>
      <w:r w:rsidRPr="008D4C1A">
        <w:t>Dawkins, R. (2015). Dawkins: Don't Force Your Religious Opinions on Your Children.</w:t>
      </w:r>
    </w:p>
    <w:p w14:paraId="55A883A8" w14:textId="5503A895" w:rsidR="00FC5E28" w:rsidRPr="00FC5E28" w:rsidRDefault="00FC5E28" w:rsidP="00FC5E28">
      <w:pPr>
        <w:rPr>
          <w:rFonts w:ascii="Times New Roman" w:eastAsia="Times New Roman" w:hAnsi="Times New Roman" w:cs="Times New Roman"/>
        </w:rPr>
      </w:pPr>
      <w:r w:rsidRPr="00FC5E28">
        <w:rPr>
          <w:rFonts w:ascii="Times New Roman" w:eastAsia="Times New Roman" w:hAnsi="Times New Roman" w:cs="Times New Roman"/>
        </w:rPr>
        <w:t>Diener, E., Emmons, R. A., Larsen, R. J., &amp; Griffin, S. (1985). The Satisfaction with Life Scale. Journal of Personality Assessment, 49, 71-75.</w:t>
      </w:r>
    </w:p>
    <w:p w14:paraId="771BD59E" w14:textId="32E54BD4" w:rsidR="000E2C3D" w:rsidRDefault="000E2C3D" w:rsidP="000E2C3D">
      <w:pPr>
        <w:pStyle w:val="NormalWeb"/>
        <w:ind w:left="567" w:hanging="567"/>
      </w:pPr>
      <w:r>
        <w:rPr>
          <w:i/>
          <w:iCs/>
        </w:rPr>
        <w:t>In U.S., decline of Christianity continues at Rapid Pace</w:t>
      </w:r>
      <w:r>
        <w:t xml:space="preserve">. Pew Research Center's Religion &amp; Public Life Project. (2020, June 9). Retrieved December 13, 2021, from https://www.pewforum.org/2019/10/17/in-u-s-decline-of-christianity-continues-at-rapid-pace/. </w:t>
      </w:r>
    </w:p>
    <w:p w14:paraId="219AE1AE" w14:textId="53A3853F" w:rsidR="00425BDD" w:rsidRPr="00425BDD" w:rsidRDefault="00425BDD" w:rsidP="00425BDD">
      <w:pPr>
        <w:spacing w:before="100" w:beforeAutospacing="1" w:after="100" w:afterAutospacing="1"/>
        <w:ind w:left="567" w:hanging="567"/>
        <w:rPr>
          <w:rFonts w:ascii="Times New Roman" w:eastAsia="Times New Roman" w:hAnsi="Times New Roman" w:cs="Times New Roman"/>
        </w:rPr>
      </w:pPr>
      <w:r w:rsidRPr="001B5C3E">
        <w:rPr>
          <w:rFonts w:ascii="Times New Roman" w:eastAsia="Times New Roman" w:hAnsi="Times New Roman" w:cs="Times New Roman"/>
        </w:rPr>
        <w:t xml:space="preserve">Ingersoll, H. (2019). Exploring autonomy and relatedness in church as predictors of children’s religiosity and relationship with </w:t>
      </w:r>
      <w:proofErr w:type="gramStart"/>
      <w:r w:rsidRPr="001B5C3E">
        <w:rPr>
          <w:rFonts w:ascii="Times New Roman" w:eastAsia="Times New Roman" w:hAnsi="Times New Roman" w:cs="Times New Roman"/>
        </w:rPr>
        <w:t>god</w:t>
      </w:r>
      <w:proofErr w:type="gramEnd"/>
      <w:r w:rsidRPr="001B5C3E">
        <w:rPr>
          <w:rFonts w:ascii="Times New Roman" w:eastAsia="Times New Roman" w:hAnsi="Times New Roman" w:cs="Times New Roman"/>
        </w:rPr>
        <w:t xml:space="preserve">. </w:t>
      </w:r>
      <w:r w:rsidRPr="001B5C3E">
        <w:rPr>
          <w:rFonts w:ascii="Times New Roman" w:eastAsia="Times New Roman" w:hAnsi="Times New Roman" w:cs="Times New Roman"/>
          <w:i/>
          <w:iCs/>
        </w:rPr>
        <w:t>Christian Education Journal: Research on Educational Ministry</w:t>
      </w:r>
      <w:r w:rsidRPr="001B5C3E">
        <w:rPr>
          <w:rFonts w:ascii="Times New Roman" w:eastAsia="Times New Roman" w:hAnsi="Times New Roman" w:cs="Times New Roman"/>
        </w:rPr>
        <w:t xml:space="preserve">, </w:t>
      </w:r>
      <w:r w:rsidRPr="001B5C3E">
        <w:rPr>
          <w:rFonts w:ascii="Times New Roman" w:eastAsia="Times New Roman" w:hAnsi="Times New Roman" w:cs="Times New Roman"/>
          <w:i/>
          <w:iCs/>
        </w:rPr>
        <w:t>17</w:t>
      </w:r>
      <w:r w:rsidRPr="001B5C3E">
        <w:rPr>
          <w:rFonts w:ascii="Times New Roman" w:eastAsia="Times New Roman" w:hAnsi="Times New Roman" w:cs="Times New Roman"/>
        </w:rPr>
        <w:t xml:space="preserve">(1), 52–70. https://doi.org/10.1177/0739891319876654 </w:t>
      </w:r>
    </w:p>
    <w:p w14:paraId="3ACD78B9" w14:textId="62AEC6DC" w:rsidR="00C6600F" w:rsidRPr="00C6600F" w:rsidRDefault="00C6600F" w:rsidP="00C6600F">
      <w:pPr>
        <w:rPr>
          <w:rFonts w:ascii="Times New Roman" w:eastAsia="Times New Roman" w:hAnsi="Times New Roman" w:cs="Times New Roman"/>
        </w:rPr>
      </w:pPr>
      <w:r w:rsidRPr="0046279B">
        <w:rPr>
          <w:rFonts w:ascii="Times New Roman" w:eastAsia="Times New Roman" w:hAnsi="Times New Roman" w:cs="Times New Roman"/>
          <w:color w:val="222222"/>
          <w:shd w:val="clear" w:color="auto" w:fill="FFFFFF"/>
        </w:rPr>
        <w:t xml:space="preserve">Lai, S. T., &amp; O'Carroll, R. E. (2017). ‘The Three Good Things’-the effects of gratitude practice on wellbeing: a </w:t>
      </w:r>
      <w:proofErr w:type="spellStart"/>
      <w:r w:rsidRPr="0046279B">
        <w:rPr>
          <w:rFonts w:ascii="Times New Roman" w:eastAsia="Times New Roman" w:hAnsi="Times New Roman" w:cs="Times New Roman"/>
          <w:color w:val="222222"/>
          <w:shd w:val="clear" w:color="auto" w:fill="FFFFFF"/>
        </w:rPr>
        <w:t>randomised</w:t>
      </w:r>
      <w:proofErr w:type="spellEnd"/>
      <w:r w:rsidRPr="0046279B">
        <w:rPr>
          <w:rFonts w:ascii="Times New Roman" w:eastAsia="Times New Roman" w:hAnsi="Times New Roman" w:cs="Times New Roman"/>
          <w:color w:val="222222"/>
          <w:shd w:val="clear" w:color="auto" w:fill="FFFFFF"/>
        </w:rPr>
        <w:t xml:space="preserve"> controlled trial. </w:t>
      </w:r>
      <w:r w:rsidRPr="0046279B">
        <w:rPr>
          <w:rFonts w:ascii="Times New Roman" w:eastAsia="Times New Roman" w:hAnsi="Times New Roman" w:cs="Times New Roman"/>
          <w:i/>
          <w:iCs/>
          <w:color w:val="222222"/>
          <w:shd w:val="clear" w:color="auto" w:fill="FFFFFF"/>
        </w:rPr>
        <w:t>Health Psychology Update</w:t>
      </w:r>
      <w:r w:rsidRPr="0046279B">
        <w:rPr>
          <w:rFonts w:ascii="Times New Roman" w:eastAsia="Times New Roman" w:hAnsi="Times New Roman" w:cs="Times New Roman"/>
          <w:color w:val="222222"/>
          <w:shd w:val="clear" w:color="auto" w:fill="FFFFFF"/>
        </w:rPr>
        <w:t>, </w:t>
      </w:r>
      <w:r w:rsidRPr="0046279B">
        <w:rPr>
          <w:rFonts w:ascii="Times New Roman" w:eastAsia="Times New Roman" w:hAnsi="Times New Roman" w:cs="Times New Roman"/>
          <w:i/>
          <w:iCs/>
          <w:color w:val="222222"/>
          <w:shd w:val="clear" w:color="auto" w:fill="FFFFFF"/>
        </w:rPr>
        <w:t>26</w:t>
      </w:r>
      <w:r w:rsidRPr="0046279B">
        <w:rPr>
          <w:rFonts w:ascii="Times New Roman" w:eastAsia="Times New Roman" w:hAnsi="Times New Roman" w:cs="Times New Roman"/>
          <w:color w:val="222222"/>
          <w:shd w:val="clear" w:color="auto" w:fill="FFFFFF"/>
        </w:rPr>
        <w:t>(1), 11.</w:t>
      </w:r>
    </w:p>
    <w:p w14:paraId="15BABCD8" w14:textId="39F22084" w:rsidR="00DA0806" w:rsidRDefault="00DA0806" w:rsidP="00DA0806">
      <w:pPr>
        <w:pStyle w:val="NormalWeb"/>
        <w:ind w:left="567" w:hanging="567"/>
      </w:pPr>
      <w:proofErr w:type="spellStart"/>
      <w:r w:rsidRPr="008D4C1A">
        <w:t>MacMullen</w:t>
      </w:r>
      <w:proofErr w:type="spellEnd"/>
      <w:r w:rsidRPr="008D4C1A">
        <w:t xml:space="preserve">, I. (2004). Education for autonomy: The role of Religious Elementary Schools. </w:t>
      </w:r>
      <w:r w:rsidRPr="008D4C1A">
        <w:rPr>
          <w:i/>
          <w:iCs/>
        </w:rPr>
        <w:t>Journal of Philosophy of Education</w:t>
      </w:r>
      <w:r w:rsidRPr="008D4C1A">
        <w:t xml:space="preserve">, </w:t>
      </w:r>
      <w:r w:rsidRPr="008D4C1A">
        <w:rPr>
          <w:i/>
          <w:iCs/>
        </w:rPr>
        <w:t>38</w:t>
      </w:r>
      <w:r w:rsidRPr="008D4C1A">
        <w:t xml:space="preserve">(4), 601–615. https://doi.org/10.1111/j.0309-8249.2004.00407.x </w:t>
      </w:r>
    </w:p>
    <w:p w14:paraId="18D6428B" w14:textId="5F8ED0A8" w:rsidR="00C32D48" w:rsidRPr="00C32D48" w:rsidRDefault="00C32D48" w:rsidP="00C32D48">
      <w:pPr>
        <w:rPr>
          <w:rFonts w:ascii="Times New Roman" w:eastAsia="Times New Roman" w:hAnsi="Times New Roman" w:cs="Times New Roman"/>
        </w:rPr>
      </w:pPr>
      <w:r w:rsidRPr="00C32D48">
        <w:rPr>
          <w:rFonts w:ascii="Times New Roman" w:eastAsia="Times New Roman" w:hAnsi="Times New Roman" w:cs="Times New Roman"/>
        </w:rPr>
        <w:t>McCullough, M. E., Emmons, R. A., &amp; Tsang, J. (2002). The grateful disposition: A conceptual and empirical topography. Journal of Personality and Social Psychology, 82, 112-127.</w:t>
      </w:r>
    </w:p>
    <w:p w14:paraId="1DD70679" w14:textId="3449193B" w:rsidR="00425BDD" w:rsidRDefault="00425BDD" w:rsidP="00425BDD">
      <w:pPr>
        <w:pStyle w:val="NormalWeb"/>
        <w:ind w:left="567" w:hanging="567"/>
      </w:pPr>
      <w:r w:rsidRPr="008D4C1A">
        <w:t xml:space="preserve">Pedersen, T. (2019, February 9). </w:t>
      </w:r>
      <w:r w:rsidRPr="008D4C1A">
        <w:rPr>
          <w:i/>
          <w:iCs/>
        </w:rPr>
        <w:t>How does religion impact child development?</w:t>
      </w:r>
      <w:r w:rsidRPr="008D4C1A">
        <w:t xml:space="preserve"> Psych Central. Retrieved October 14, 2021, from https://psychcentral.com/news/2019/02/09/how-does-religion-impact-child-development#1. </w:t>
      </w:r>
    </w:p>
    <w:p w14:paraId="539C9DB5" w14:textId="1123B65D" w:rsidR="002C4CFE" w:rsidRPr="00C32D48" w:rsidRDefault="002C4CFE" w:rsidP="002C4CFE">
      <w:pPr>
        <w:spacing w:before="100" w:beforeAutospacing="1" w:after="100" w:afterAutospacing="1"/>
        <w:ind w:left="567" w:hanging="567"/>
        <w:rPr>
          <w:rFonts w:ascii="Times New Roman" w:eastAsia="Times New Roman" w:hAnsi="Times New Roman" w:cs="Times New Roman"/>
        </w:rPr>
      </w:pPr>
      <w:r w:rsidRPr="00770978">
        <w:rPr>
          <w:rFonts w:ascii="Times New Roman" w:eastAsia="Times New Roman" w:hAnsi="Times New Roman" w:cs="Times New Roman"/>
        </w:rPr>
        <w:t xml:space="preserve">Russo, C. (2021, November 29). </w:t>
      </w:r>
      <w:r w:rsidRPr="00770978">
        <w:rPr>
          <w:rFonts w:ascii="Times New Roman" w:eastAsia="Times New Roman" w:hAnsi="Times New Roman" w:cs="Times New Roman"/>
          <w:i/>
          <w:iCs/>
        </w:rPr>
        <w:t xml:space="preserve">Money, </w:t>
      </w:r>
      <w:proofErr w:type="gramStart"/>
      <w:r w:rsidRPr="00770978">
        <w:rPr>
          <w:rFonts w:ascii="Times New Roman" w:eastAsia="Times New Roman" w:hAnsi="Times New Roman" w:cs="Times New Roman"/>
          <w:i/>
          <w:iCs/>
        </w:rPr>
        <w:t>schools</w:t>
      </w:r>
      <w:proofErr w:type="gramEnd"/>
      <w:r w:rsidRPr="00770978">
        <w:rPr>
          <w:rFonts w:ascii="Times New Roman" w:eastAsia="Times New Roman" w:hAnsi="Times New Roman" w:cs="Times New Roman"/>
          <w:i/>
          <w:iCs/>
        </w:rPr>
        <w:t xml:space="preserve"> and religion: A controversial Combo returns to the Supreme Court</w:t>
      </w:r>
      <w:r w:rsidRPr="00770978">
        <w:rPr>
          <w:rFonts w:ascii="Times New Roman" w:eastAsia="Times New Roman" w:hAnsi="Times New Roman" w:cs="Times New Roman"/>
        </w:rPr>
        <w:t>. The Conversation. Retrieved December 2, 2021, from https://theconversation.com/money-schools-and-religion-a-controversial-combo-returns-to-</w:t>
      </w:r>
      <w:r w:rsidRPr="00C32D48">
        <w:rPr>
          <w:rFonts w:ascii="Times New Roman" w:eastAsia="Times New Roman" w:hAnsi="Times New Roman" w:cs="Times New Roman"/>
        </w:rPr>
        <w:t xml:space="preserve">the-supreme-court-168232. </w:t>
      </w:r>
    </w:p>
    <w:p w14:paraId="12870EDE" w14:textId="77777777" w:rsidR="00C32D48" w:rsidRDefault="00C32D48" w:rsidP="00C32D48">
      <w:pPr>
        <w:rPr>
          <w:rFonts w:ascii="Times New Roman" w:eastAsia="Times New Roman" w:hAnsi="Times New Roman" w:cs="Times New Roman"/>
          <w:color w:val="222222"/>
          <w:shd w:val="clear" w:color="auto" w:fill="FFFFFF"/>
        </w:rPr>
      </w:pPr>
      <w:proofErr w:type="spellStart"/>
      <w:r w:rsidRPr="00C32D48">
        <w:rPr>
          <w:rFonts w:ascii="Times New Roman" w:eastAsia="Times New Roman" w:hAnsi="Times New Roman" w:cs="Times New Roman"/>
          <w:color w:val="222222"/>
          <w:shd w:val="clear" w:color="auto" w:fill="FFFFFF"/>
        </w:rPr>
        <w:t>Scheier</w:t>
      </w:r>
      <w:proofErr w:type="spellEnd"/>
      <w:r w:rsidRPr="00C32D48">
        <w:rPr>
          <w:rFonts w:ascii="Times New Roman" w:eastAsia="Times New Roman" w:hAnsi="Times New Roman" w:cs="Times New Roman"/>
          <w:color w:val="222222"/>
          <w:shd w:val="clear" w:color="auto" w:fill="FFFFFF"/>
        </w:rPr>
        <w:t>, M. F., Carver, C. S., &amp; Bridges, M. W. (1994). Distinguishing optimism from</w:t>
      </w:r>
      <w:r>
        <w:rPr>
          <w:rFonts w:ascii="Times New Roman" w:eastAsia="Times New Roman" w:hAnsi="Times New Roman" w:cs="Times New Roman"/>
          <w:color w:val="222222"/>
          <w:shd w:val="clear" w:color="auto" w:fill="FFFFFF"/>
        </w:rPr>
        <w:t xml:space="preserve"> </w:t>
      </w:r>
    </w:p>
    <w:p w14:paraId="2217D45F" w14:textId="10D6910B" w:rsidR="00C32D48" w:rsidRPr="00C32D48" w:rsidRDefault="00C32D48" w:rsidP="00C32D48">
      <w:pPr>
        <w:ind w:left="567"/>
        <w:rPr>
          <w:rFonts w:ascii="Times New Roman" w:eastAsia="Times New Roman" w:hAnsi="Times New Roman" w:cs="Times New Roman"/>
        </w:rPr>
      </w:pPr>
      <w:r w:rsidRPr="00C32D48">
        <w:rPr>
          <w:rFonts w:ascii="Times New Roman" w:eastAsia="Times New Roman" w:hAnsi="Times New Roman" w:cs="Times New Roman"/>
          <w:color w:val="222222"/>
          <w:shd w:val="clear" w:color="auto" w:fill="FFFFFF"/>
        </w:rPr>
        <w:t>neuroticism (and trait anxiety, self-mastery, and self-esteem): a reevaluation of the Life Orientation Test. </w:t>
      </w:r>
      <w:r w:rsidRPr="00C32D48">
        <w:rPr>
          <w:rFonts w:ascii="Times New Roman" w:eastAsia="Times New Roman" w:hAnsi="Times New Roman" w:cs="Times New Roman"/>
          <w:i/>
          <w:iCs/>
          <w:color w:val="222222"/>
          <w:shd w:val="clear" w:color="auto" w:fill="FFFFFF"/>
        </w:rPr>
        <w:t>Journal of personality and social psychology</w:t>
      </w:r>
      <w:r w:rsidRPr="00C32D48">
        <w:rPr>
          <w:rFonts w:ascii="Times New Roman" w:eastAsia="Times New Roman" w:hAnsi="Times New Roman" w:cs="Times New Roman"/>
          <w:color w:val="222222"/>
          <w:shd w:val="clear" w:color="auto" w:fill="FFFFFF"/>
        </w:rPr>
        <w:t>, </w:t>
      </w:r>
      <w:r w:rsidRPr="00C32D48">
        <w:rPr>
          <w:rFonts w:ascii="Times New Roman" w:eastAsia="Times New Roman" w:hAnsi="Times New Roman" w:cs="Times New Roman"/>
          <w:i/>
          <w:iCs/>
          <w:color w:val="222222"/>
          <w:shd w:val="clear" w:color="auto" w:fill="FFFFFF"/>
        </w:rPr>
        <w:t>67</w:t>
      </w:r>
      <w:r w:rsidRPr="00C32D48">
        <w:rPr>
          <w:rFonts w:ascii="Times New Roman" w:eastAsia="Times New Roman" w:hAnsi="Times New Roman" w:cs="Times New Roman"/>
          <w:color w:val="222222"/>
          <w:shd w:val="clear" w:color="auto" w:fill="FFFFFF"/>
        </w:rPr>
        <w:t>(6), 1063.</w:t>
      </w:r>
    </w:p>
    <w:p w14:paraId="34F4EC04" w14:textId="289AC568" w:rsidR="002C4CFE" w:rsidRPr="00770978" w:rsidRDefault="002C4CFE" w:rsidP="002C4CFE">
      <w:pPr>
        <w:spacing w:before="100" w:beforeAutospacing="1" w:after="100" w:afterAutospacing="1"/>
        <w:ind w:left="567" w:hanging="567"/>
        <w:rPr>
          <w:rFonts w:ascii="Times New Roman" w:eastAsia="Times New Roman" w:hAnsi="Times New Roman" w:cs="Times New Roman"/>
        </w:rPr>
      </w:pPr>
      <w:r w:rsidRPr="002C4CFE">
        <w:rPr>
          <w:rFonts w:ascii="Times New Roman" w:eastAsia="Times New Roman" w:hAnsi="Times New Roman" w:cs="Times New Roman"/>
        </w:rPr>
        <w:t xml:space="preserve">Witter, R. A., Stock, W. A., Okun, M. A., &amp; Haring, M. J. (1985). Religion and subjective well-being in adulthood: A quantitative synthesis. </w:t>
      </w:r>
      <w:r w:rsidRPr="002C4CFE">
        <w:rPr>
          <w:rFonts w:ascii="Times New Roman" w:eastAsia="Times New Roman" w:hAnsi="Times New Roman" w:cs="Times New Roman"/>
          <w:i/>
          <w:iCs/>
        </w:rPr>
        <w:t>Review of Religious Research</w:t>
      </w:r>
      <w:r w:rsidRPr="002C4CFE">
        <w:rPr>
          <w:rFonts w:ascii="Times New Roman" w:eastAsia="Times New Roman" w:hAnsi="Times New Roman" w:cs="Times New Roman"/>
        </w:rPr>
        <w:t xml:space="preserve">, </w:t>
      </w:r>
      <w:r w:rsidRPr="002C4CFE">
        <w:rPr>
          <w:rFonts w:ascii="Times New Roman" w:eastAsia="Times New Roman" w:hAnsi="Times New Roman" w:cs="Times New Roman"/>
          <w:i/>
          <w:iCs/>
        </w:rPr>
        <w:t>26</w:t>
      </w:r>
      <w:r w:rsidRPr="002C4CFE">
        <w:rPr>
          <w:rFonts w:ascii="Times New Roman" w:eastAsia="Times New Roman" w:hAnsi="Times New Roman" w:cs="Times New Roman"/>
        </w:rPr>
        <w:t xml:space="preserve">(4), 332. https://doi.org/10.2307/3511048 </w:t>
      </w:r>
    </w:p>
    <w:p w14:paraId="0B288701" w14:textId="77777777" w:rsidR="002C4CFE" w:rsidRPr="002C4CFE" w:rsidRDefault="002C4CFE" w:rsidP="002C4CFE">
      <w:pPr>
        <w:pStyle w:val="NormalWeb"/>
        <w:ind w:left="567" w:hanging="567"/>
      </w:pPr>
      <w:r w:rsidRPr="002C4CFE">
        <w:lastRenderedPageBreak/>
        <w:t xml:space="preserve">Van </w:t>
      </w:r>
      <w:proofErr w:type="spellStart"/>
      <w:r w:rsidRPr="002C4CFE">
        <w:t>Cappellen</w:t>
      </w:r>
      <w:proofErr w:type="spellEnd"/>
      <w:r w:rsidRPr="002C4CFE">
        <w:t xml:space="preserve">, P., Toth-Gauthier, M., </w:t>
      </w:r>
      <w:proofErr w:type="spellStart"/>
      <w:r w:rsidRPr="002C4CFE">
        <w:t>Saroglou</w:t>
      </w:r>
      <w:proofErr w:type="spellEnd"/>
      <w:r w:rsidRPr="002C4CFE">
        <w:t xml:space="preserve">, V., &amp; Fredrickson, B. L. (2014). Religion and well-being: The mediating role of positive emotions. </w:t>
      </w:r>
      <w:r w:rsidRPr="002C4CFE">
        <w:rPr>
          <w:i/>
          <w:iCs/>
        </w:rPr>
        <w:t>Journal of Happiness Studies</w:t>
      </w:r>
      <w:r w:rsidRPr="002C4CFE">
        <w:t xml:space="preserve">, </w:t>
      </w:r>
      <w:r w:rsidRPr="002C4CFE">
        <w:rPr>
          <w:i/>
          <w:iCs/>
        </w:rPr>
        <w:t>17</w:t>
      </w:r>
      <w:r w:rsidRPr="002C4CFE">
        <w:t xml:space="preserve">(2), 485–505. </w:t>
      </w:r>
      <w:hyperlink r:id="rId5" w:history="1">
        <w:r w:rsidRPr="002C4CFE">
          <w:rPr>
            <w:rStyle w:val="Hyperlink"/>
          </w:rPr>
          <w:t>https://doi.org/10.1007/s10902-014-9605-5</w:t>
        </w:r>
      </w:hyperlink>
      <w:r w:rsidRPr="002C4CFE">
        <w:t xml:space="preserve"> </w:t>
      </w:r>
    </w:p>
    <w:p w14:paraId="7359B5B4" w14:textId="77777777" w:rsidR="002C4CFE" w:rsidRPr="008D4C1A" w:rsidRDefault="002C4CFE" w:rsidP="00425BDD">
      <w:pPr>
        <w:pStyle w:val="NormalWeb"/>
        <w:ind w:left="567" w:hanging="567"/>
      </w:pPr>
    </w:p>
    <w:p w14:paraId="33DC19D0" w14:textId="77777777" w:rsidR="00425BDD" w:rsidRDefault="00425BDD" w:rsidP="00DA0806">
      <w:pPr>
        <w:pStyle w:val="NormalWeb"/>
        <w:ind w:left="567" w:hanging="567"/>
      </w:pPr>
    </w:p>
    <w:p w14:paraId="063BEFFE" w14:textId="77777777" w:rsidR="00C6600F" w:rsidRPr="008D4C1A" w:rsidRDefault="00C6600F" w:rsidP="00DA0806">
      <w:pPr>
        <w:pStyle w:val="NormalWeb"/>
        <w:ind w:left="567" w:hanging="567"/>
      </w:pPr>
    </w:p>
    <w:p w14:paraId="1902A683" w14:textId="6E0F01AA" w:rsidR="00DA0806" w:rsidRDefault="00DA0806" w:rsidP="000E2C3D">
      <w:pPr>
        <w:pStyle w:val="NormalWeb"/>
        <w:ind w:left="567" w:hanging="567"/>
      </w:pPr>
    </w:p>
    <w:p w14:paraId="50BFC2CE" w14:textId="67A12FFA" w:rsidR="00F90D0C" w:rsidRDefault="00F90D0C" w:rsidP="000E2C3D">
      <w:pPr>
        <w:pStyle w:val="NormalWeb"/>
        <w:ind w:left="567" w:hanging="567"/>
      </w:pPr>
    </w:p>
    <w:p w14:paraId="2DBA6D2D" w14:textId="63FB2BA4" w:rsidR="00F90D0C" w:rsidRDefault="00F90D0C" w:rsidP="000E2C3D">
      <w:pPr>
        <w:pStyle w:val="NormalWeb"/>
        <w:ind w:left="567" w:hanging="567"/>
      </w:pPr>
    </w:p>
    <w:p w14:paraId="35C619AE" w14:textId="0BD3FFA8" w:rsidR="00F90D0C" w:rsidRDefault="00F90D0C" w:rsidP="000E2C3D">
      <w:pPr>
        <w:pStyle w:val="NormalWeb"/>
        <w:ind w:left="567" w:hanging="567"/>
      </w:pPr>
    </w:p>
    <w:p w14:paraId="5F038288" w14:textId="24B38595" w:rsidR="00F90D0C" w:rsidRDefault="00F90D0C" w:rsidP="000E2C3D">
      <w:pPr>
        <w:pStyle w:val="NormalWeb"/>
        <w:ind w:left="567" w:hanging="567"/>
      </w:pPr>
    </w:p>
    <w:p w14:paraId="1618675E" w14:textId="41424A81" w:rsidR="00F90D0C" w:rsidRDefault="00F90D0C" w:rsidP="000E2C3D">
      <w:pPr>
        <w:pStyle w:val="NormalWeb"/>
        <w:ind w:left="567" w:hanging="567"/>
      </w:pPr>
    </w:p>
    <w:p w14:paraId="27310A09" w14:textId="1F5AC693" w:rsidR="00F90D0C" w:rsidRDefault="00F90D0C" w:rsidP="000E2C3D">
      <w:pPr>
        <w:pStyle w:val="NormalWeb"/>
        <w:ind w:left="567" w:hanging="567"/>
      </w:pPr>
    </w:p>
    <w:p w14:paraId="7880BDEE" w14:textId="7E034D11" w:rsidR="00F90D0C" w:rsidRDefault="00F90D0C" w:rsidP="000E2C3D">
      <w:pPr>
        <w:pStyle w:val="NormalWeb"/>
        <w:ind w:left="567" w:hanging="567"/>
      </w:pPr>
    </w:p>
    <w:p w14:paraId="5FB07DE2" w14:textId="10DA38EC" w:rsidR="00F90D0C" w:rsidRDefault="00F90D0C" w:rsidP="000E2C3D">
      <w:pPr>
        <w:pStyle w:val="NormalWeb"/>
        <w:ind w:left="567" w:hanging="567"/>
      </w:pPr>
    </w:p>
    <w:p w14:paraId="1EC665D7" w14:textId="3C3DB41C" w:rsidR="00F90D0C" w:rsidRDefault="00F90D0C" w:rsidP="000E2C3D">
      <w:pPr>
        <w:pStyle w:val="NormalWeb"/>
        <w:ind w:left="567" w:hanging="567"/>
      </w:pPr>
    </w:p>
    <w:p w14:paraId="26336932" w14:textId="1D576088" w:rsidR="00F90D0C" w:rsidRDefault="00F90D0C" w:rsidP="000E2C3D">
      <w:pPr>
        <w:pStyle w:val="NormalWeb"/>
        <w:ind w:left="567" w:hanging="567"/>
      </w:pPr>
    </w:p>
    <w:p w14:paraId="3C1F122E" w14:textId="0F094136" w:rsidR="00F90D0C" w:rsidRDefault="00F90D0C" w:rsidP="000E2C3D">
      <w:pPr>
        <w:pStyle w:val="NormalWeb"/>
        <w:ind w:left="567" w:hanging="567"/>
      </w:pPr>
    </w:p>
    <w:p w14:paraId="71176791" w14:textId="29ED134C" w:rsidR="00F90D0C" w:rsidRDefault="00F90D0C" w:rsidP="000E2C3D">
      <w:pPr>
        <w:pStyle w:val="NormalWeb"/>
        <w:ind w:left="567" w:hanging="567"/>
      </w:pPr>
    </w:p>
    <w:p w14:paraId="070A1A90" w14:textId="29A9B286" w:rsidR="00F90D0C" w:rsidRDefault="00F90D0C" w:rsidP="000E2C3D">
      <w:pPr>
        <w:pStyle w:val="NormalWeb"/>
        <w:ind w:left="567" w:hanging="567"/>
      </w:pPr>
    </w:p>
    <w:p w14:paraId="6E327899" w14:textId="21496F15" w:rsidR="00F90D0C" w:rsidRDefault="00F90D0C" w:rsidP="000E2C3D">
      <w:pPr>
        <w:pStyle w:val="NormalWeb"/>
        <w:ind w:left="567" w:hanging="567"/>
      </w:pPr>
    </w:p>
    <w:p w14:paraId="193748E1" w14:textId="78F3A7D1" w:rsidR="00F90D0C" w:rsidRDefault="00F90D0C" w:rsidP="000E2C3D">
      <w:pPr>
        <w:pStyle w:val="NormalWeb"/>
        <w:ind w:left="567" w:hanging="567"/>
      </w:pPr>
    </w:p>
    <w:p w14:paraId="3679F317" w14:textId="77777777" w:rsidR="00F90D0C" w:rsidRDefault="00F90D0C" w:rsidP="000E2C3D">
      <w:pPr>
        <w:pStyle w:val="NormalWeb"/>
        <w:ind w:left="567" w:hanging="567"/>
      </w:pPr>
    </w:p>
    <w:p w14:paraId="202047A1" w14:textId="77777777" w:rsidR="000E2C3D" w:rsidRPr="001877AB" w:rsidRDefault="000E2C3D" w:rsidP="001877AB">
      <w:pPr>
        <w:spacing w:line="480" w:lineRule="auto"/>
        <w:rPr>
          <w:rFonts w:ascii="Times New Roman" w:hAnsi="Times New Roman" w:cs="Times New Roman"/>
          <w:b/>
          <w:bCs/>
        </w:rPr>
      </w:pPr>
    </w:p>
    <w:p w14:paraId="7272CA0D" w14:textId="035EED29" w:rsidR="00852A67" w:rsidRPr="001877AB" w:rsidRDefault="00852A67" w:rsidP="001877AB">
      <w:pPr>
        <w:spacing w:line="480" w:lineRule="auto"/>
        <w:rPr>
          <w:rFonts w:ascii="Times New Roman" w:hAnsi="Times New Roman" w:cs="Times New Roman"/>
          <w:b/>
          <w:bCs/>
        </w:rPr>
      </w:pPr>
      <w:r w:rsidRPr="001877AB">
        <w:rPr>
          <w:rFonts w:ascii="Times New Roman" w:hAnsi="Times New Roman" w:cs="Times New Roman"/>
          <w:b/>
          <w:bCs/>
        </w:rPr>
        <w:lastRenderedPageBreak/>
        <w:t>Budget:</w:t>
      </w:r>
    </w:p>
    <w:p w14:paraId="6BBCDF03" w14:textId="3B280944" w:rsidR="00732EC3" w:rsidRPr="001877AB" w:rsidRDefault="00732EC3" w:rsidP="001877AB">
      <w:pPr>
        <w:spacing w:line="480" w:lineRule="auto"/>
        <w:rPr>
          <w:rFonts w:ascii="Times New Roman" w:hAnsi="Times New Roman" w:cs="Times New Roman"/>
        </w:rPr>
      </w:pPr>
      <w:r w:rsidRPr="001877AB">
        <w:rPr>
          <w:rFonts w:ascii="Times New Roman" w:hAnsi="Times New Roman" w:cs="Times New Roman"/>
        </w:rPr>
        <w:t>The most significant aspect of budget for this study will be researcher compensation.</w:t>
      </w:r>
    </w:p>
    <w:p w14:paraId="182933FB" w14:textId="38319A45" w:rsidR="00732EC3" w:rsidRDefault="00732EC3" w:rsidP="001877AB">
      <w:pPr>
        <w:spacing w:line="480" w:lineRule="auto"/>
        <w:rPr>
          <w:rFonts w:ascii="Times New Roman" w:hAnsi="Times New Roman" w:cs="Times New Roman"/>
        </w:rPr>
      </w:pPr>
      <w:r w:rsidRPr="001877AB">
        <w:rPr>
          <w:rFonts w:ascii="Times New Roman" w:hAnsi="Times New Roman" w:cs="Times New Roman"/>
        </w:rPr>
        <w:t xml:space="preserve">Participants will be </w:t>
      </w:r>
      <w:r w:rsidR="006333DF">
        <w:rPr>
          <w:rFonts w:ascii="Times New Roman" w:hAnsi="Times New Roman" w:cs="Times New Roman"/>
        </w:rPr>
        <w:t>recruited through social media and will require little compensation</w:t>
      </w:r>
      <w:r w:rsidR="001454DA">
        <w:rPr>
          <w:rFonts w:ascii="Times New Roman" w:hAnsi="Times New Roman" w:cs="Times New Roman"/>
        </w:rPr>
        <w:t xml:space="preserve"> ($250 for Amazon gift cards). </w:t>
      </w:r>
    </w:p>
    <w:p w14:paraId="61F82A19" w14:textId="120F8297" w:rsidR="001454DA" w:rsidRDefault="00207F43" w:rsidP="001877AB">
      <w:pPr>
        <w:spacing w:line="480" w:lineRule="auto"/>
        <w:rPr>
          <w:rFonts w:ascii="Times New Roman" w:hAnsi="Times New Roman" w:cs="Times New Roman"/>
        </w:rPr>
      </w:pPr>
      <w:r>
        <w:rPr>
          <w:rFonts w:ascii="Times New Roman" w:hAnsi="Times New Roman" w:cs="Times New Roman"/>
        </w:rPr>
        <w:t>Materials: $0</w:t>
      </w:r>
    </w:p>
    <w:p w14:paraId="78118509" w14:textId="63197197" w:rsidR="00207F43" w:rsidRDefault="00207F43" w:rsidP="001877AB">
      <w:pPr>
        <w:spacing w:line="480" w:lineRule="auto"/>
        <w:rPr>
          <w:rFonts w:ascii="Times New Roman" w:hAnsi="Times New Roman" w:cs="Times New Roman"/>
        </w:rPr>
      </w:pPr>
      <w:r>
        <w:rPr>
          <w:rFonts w:ascii="Times New Roman" w:hAnsi="Times New Roman" w:cs="Times New Roman"/>
        </w:rPr>
        <w:t>Researcher compensation: 80 hours x $20 an hour = $1600</w:t>
      </w:r>
    </w:p>
    <w:p w14:paraId="62279807" w14:textId="3B124C44" w:rsidR="00207F43" w:rsidRDefault="00207F43" w:rsidP="001877AB">
      <w:pPr>
        <w:spacing w:line="480" w:lineRule="auto"/>
        <w:rPr>
          <w:rFonts w:ascii="Times New Roman" w:hAnsi="Times New Roman" w:cs="Times New Roman"/>
        </w:rPr>
      </w:pPr>
      <w:r>
        <w:rPr>
          <w:rFonts w:ascii="Times New Roman" w:hAnsi="Times New Roman" w:cs="Times New Roman"/>
        </w:rPr>
        <w:t>Participant compensation: 10 gift cards x $25 = $250</w:t>
      </w:r>
    </w:p>
    <w:p w14:paraId="3F8BB22F" w14:textId="0EB9A5FA" w:rsidR="00207F43" w:rsidRPr="001877AB" w:rsidRDefault="00207F43" w:rsidP="001877AB">
      <w:pPr>
        <w:spacing w:line="480" w:lineRule="auto"/>
        <w:rPr>
          <w:rFonts w:ascii="Times New Roman" w:hAnsi="Times New Roman" w:cs="Times New Roman"/>
        </w:rPr>
      </w:pPr>
      <w:r>
        <w:rPr>
          <w:rFonts w:ascii="Times New Roman" w:hAnsi="Times New Roman" w:cs="Times New Roman"/>
        </w:rPr>
        <w:t>Total budget: $1850</w:t>
      </w:r>
    </w:p>
    <w:p w14:paraId="786B4E22" w14:textId="7F6F7E10" w:rsidR="00732EC3" w:rsidRDefault="00732EC3" w:rsidP="001877AB">
      <w:pPr>
        <w:spacing w:line="480" w:lineRule="auto"/>
        <w:rPr>
          <w:rFonts w:ascii="Times New Roman" w:hAnsi="Times New Roman" w:cs="Times New Roman"/>
          <w:b/>
          <w:bCs/>
        </w:rPr>
      </w:pPr>
    </w:p>
    <w:p w14:paraId="73441B4E" w14:textId="16D863F8" w:rsidR="00F90D0C" w:rsidRDefault="00F90D0C" w:rsidP="001877AB">
      <w:pPr>
        <w:spacing w:line="480" w:lineRule="auto"/>
        <w:rPr>
          <w:rFonts w:ascii="Times New Roman" w:hAnsi="Times New Roman" w:cs="Times New Roman"/>
          <w:b/>
          <w:bCs/>
        </w:rPr>
      </w:pPr>
    </w:p>
    <w:p w14:paraId="067FD27A" w14:textId="70BA3A54" w:rsidR="00F90D0C" w:rsidRDefault="00F90D0C" w:rsidP="001877AB">
      <w:pPr>
        <w:spacing w:line="480" w:lineRule="auto"/>
        <w:rPr>
          <w:rFonts w:ascii="Times New Roman" w:hAnsi="Times New Roman" w:cs="Times New Roman"/>
          <w:b/>
          <w:bCs/>
        </w:rPr>
      </w:pPr>
    </w:p>
    <w:p w14:paraId="335CA892" w14:textId="04BBACDA" w:rsidR="00F90D0C" w:rsidRDefault="00F90D0C" w:rsidP="001877AB">
      <w:pPr>
        <w:spacing w:line="480" w:lineRule="auto"/>
        <w:rPr>
          <w:rFonts w:ascii="Times New Roman" w:hAnsi="Times New Roman" w:cs="Times New Roman"/>
          <w:b/>
          <w:bCs/>
        </w:rPr>
      </w:pPr>
    </w:p>
    <w:p w14:paraId="2EE2E96F" w14:textId="522210AE" w:rsidR="00F90D0C" w:rsidRDefault="00F90D0C" w:rsidP="001877AB">
      <w:pPr>
        <w:spacing w:line="480" w:lineRule="auto"/>
        <w:rPr>
          <w:rFonts w:ascii="Times New Roman" w:hAnsi="Times New Roman" w:cs="Times New Roman"/>
          <w:b/>
          <w:bCs/>
        </w:rPr>
      </w:pPr>
    </w:p>
    <w:p w14:paraId="7FE6B661" w14:textId="50EF98E7" w:rsidR="00F90D0C" w:rsidRDefault="00F90D0C" w:rsidP="001877AB">
      <w:pPr>
        <w:spacing w:line="480" w:lineRule="auto"/>
        <w:rPr>
          <w:rFonts w:ascii="Times New Roman" w:hAnsi="Times New Roman" w:cs="Times New Roman"/>
          <w:b/>
          <w:bCs/>
        </w:rPr>
      </w:pPr>
    </w:p>
    <w:p w14:paraId="12C9C4E4" w14:textId="619312AD" w:rsidR="00F90D0C" w:rsidRDefault="00F90D0C" w:rsidP="001877AB">
      <w:pPr>
        <w:spacing w:line="480" w:lineRule="auto"/>
        <w:rPr>
          <w:rFonts w:ascii="Times New Roman" w:hAnsi="Times New Roman" w:cs="Times New Roman"/>
          <w:b/>
          <w:bCs/>
        </w:rPr>
      </w:pPr>
    </w:p>
    <w:p w14:paraId="62406B5C" w14:textId="5C639391" w:rsidR="00F90D0C" w:rsidRDefault="00F90D0C" w:rsidP="001877AB">
      <w:pPr>
        <w:spacing w:line="480" w:lineRule="auto"/>
        <w:rPr>
          <w:rFonts w:ascii="Times New Roman" w:hAnsi="Times New Roman" w:cs="Times New Roman"/>
          <w:b/>
          <w:bCs/>
        </w:rPr>
      </w:pPr>
    </w:p>
    <w:p w14:paraId="73211822" w14:textId="57A7D739" w:rsidR="00F90D0C" w:rsidRDefault="00F90D0C" w:rsidP="001877AB">
      <w:pPr>
        <w:spacing w:line="480" w:lineRule="auto"/>
        <w:rPr>
          <w:rFonts w:ascii="Times New Roman" w:hAnsi="Times New Roman" w:cs="Times New Roman"/>
          <w:b/>
          <w:bCs/>
        </w:rPr>
      </w:pPr>
    </w:p>
    <w:p w14:paraId="5CF87DBF" w14:textId="43FCF2A3" w:rsidR="00F90D0C" w:rsidRDefault="00F90D0C" w:rsidP="001877AB">
      <w:pPr>
        <w:spacing w:line="480" w:lineRule="auto"/>
        <w:rPr>
          <w:rFonts w:ascii="Times New Roman" w:hAnsi="Times New Roman" w:cs="Times New Roman"/>
          <w:b/>
          <w:bCs/>
        </w:rPr>
      </w:pPr>
    </w:p>
    <w:p w14:paraId="59F5206B" w14:textId="2BE99478" w:rsidR="00F90D0C" w:rsidRDefault="00F90D0C" w:rsidP="001877AB">
      <w:pPr>
        <w:spacing w:line="480" w:lineRule="auto"/>
        <w:rPr>
          <w:rFonts w:ascii="Times New Roman" w:hAnsi="Times New Roman" w:cs="Times New Roman"/>
          <w:b/>
          <w:bCs/>
        </w:rPr>
      </w:pPr>
    </w:p>
    <w:p w14:paraId="3AF19324" w14:textId="60A693DC" w:rsidR="00F90D0C" w:rsidRDefault="00F90D0C" w:rsidP="001877AB">
      <w:pPr>
        <w:spacing w:line="480" w:lineRule="auto"/>
        <w:rPr>
          <w:rFonts w:ascii="Times New Roman" w:hAnsi="Times New Roman" w:cs="Times New Roman"/>
          <w:b/>
          <w:bCs/>
        </w:rPr>
      </w:pPr>
    </w:p>
    <w:p w14:paraId="71833935" w14:textId="5236A1BC" w:rsidR="00F90D0C" w:rsidRDefault="00F90D0C" w:rsidP="001877AB">
      <w:pPr>
        <w:spacing w:line="480" w:lineRule="auto"/>
        <w:rPr>
          <w:rFonts w:ascii="Times New Roman" w:hAnsi="Times New Roman" w:cs="Times New Roman"/>
          <w:b/>
          <w:bCs/>
        </w:rPr>
      </w:pPr>
    </w:p>
    <w:p w14:paraId="14E79054" w14:textId="129890A1" w:rsidR="00F90D0C" w:rsidRDefault="00F90D0C" w:rsidP="001877AB">
      <w:pPr>
        <w:spacing w:line="480" w:lineRule="auto"/>
        <w:rPr>
          <w:rFonts w:ascii="Times New Roman" w:hAnsi="Times New Roman" w:cs="Times New Roman"/>
          <w:b/>
          <w:bCs/>
        </w:rPr>
      </w:pPr>
    </w:p>
    <w:p w14:paraId="01F1271D" w14:textId="77777777" w:rsidR="00F90D0C" w:rsidRPr="001877AB" w:rsidRDefault="00F90D0C" w:rsidP="001877AB">
      <w:pPr>
        <w:spacing w:line="480" w:lineRule="auto"/>
        <w:rPr>
          <w:rFonts w:ascii="Times New Roman" w:hAnsi="Times New Roman" w:cs="Times New Roman"/>
          <w:b/>
          <w:bCs/>
        </w:rPr>
      </w:pPr>
    </w:p>
    <w:p w14:paraId="74A5BBA6" w14:textId="03210E43" w:rsidR="00732EC3" w:rsidRDefault="00732EC3" w:rsidP="001877AB">
      <w:pPr>
        <w:spacing w:line="480" w:lineRule="auto"/>
        <w:rPr>
          <w:rFonts w:ascii="Times New Roman" w:hAnsi="Times New Roman" w:cs="Times New Roman"/>
          <w:b/>
          <w:bCs/>
        </w:rPr>
      </w:pPr>
      <w:r w:rsidRPr="001877AB">
        <w:rPr>
          <w:rFonts w:ascii="Times New Roman" w:hAnsi="Times New Roman" w:cs="Times New Roman"/>
          <w:b/>
          <w:bCs/>
        </w:rPr>
        <w:lastRenderedPageBreak/>
        <w:t>Timeline:</w:t>
      </w:r>
    </w:p>
    <w:p w14:paraId="262CDAC9" w14:textId="5A7790DF" w:rsidR="00207F43" w:rsidRDefault="00207F43" w:rsidP="001877AB">
      <w:pPr>
        <w:spacing w:line="480" w:lineRule="auto"/>
        <w:rPr>
          <w:rFonts w:ascii="Times New Roman" w:hAnsi="Times New Roman" w:cs="Times New Roman"/>
        </w:rPr>
      </w:pPr>
      <w:r>
        <w:rPr>
          <w:rFonts w:ascii="Times New Roman" w:hAnsi="Times New Roman" w:cs="Times New Roman"/>
        </w:rPr>
        <w:t>Week 1: Background research = 1</w:t>
      </w:r>
      <w:r w:rsidR="00E900BF">
        <w:rPr>
          <w:rFonts w:ascii="Times New Roman" w:hAnsi="Times New Roman" w:cs="Times New Roman"/>
        </w:rPr>
        <w:t>5</w:t>
      </w:r>
      <w:r>
        <w:rPr>
          <w:rFonts w:ascii="Times New Roman" w:hAnsi="Times New Roman" w:cs="Times New Roman"/>
        </w:rPr>
        <w:t xml:space="preserve"> hours</w:t>
      </w:r>
    </w:p>
    <w:p w14:paraId="40FB446E" w14:textId="05EAB73D" w:rsidR="00207F43" w:rsidRDefault="00207F43" w:rsidP="001877AB">
      <w:pPr>
        <w:spacing w:line="480" w:lineRule="auto"/>
        <w:rPr>
          <w:rFonts w:ascii="Times New Roman" w:hAnsi="Times New Roman" w:cs="Times New Roman"/>
        </w:rPr>
      </w:pPr>
      <w:r>
        <w:rPr>
          <w:rFonts w:ascii="Times New Roman" w:hAnsi="Times New Roman" w:cs="Times New Roman"/>
        </w:rPr>
        <w:t xml:space="preserve">Week 2: </w:t>
      </w:r>
      <w:r w:rsidR="00E900BF">
        <w:rPr>
          <w:rFonts w:ascii="Times New Roman" w:hAnsi="Times New Roman" w:cs="Times New Roman"/>
        </w:rPr>
        <w:t>Development of methods = 10 hours</w:t>
      </w:r>
    </w:p>
    <w:p w14:paraId="4CB2D931" w14:textId="6DDC04F4" w:rsidR="00207F43" w:rsidRDefault="00207F43" w:rsidP="001877AB">
      <w:pPr>
        <w:spacing w:line="480" w:lineRule="auto"/>
        <w:rPr>
          <w:rFonts w:ascii="Times New Roman" w:hAnsi="Times New Roman" w:cs="Times New Roman"/>
        </w:rPr>
      </w:pPr>
      <w:r>
        <w:rPr>
          <w:rFonts w:ascii="Times New Roman" w:hAnsi="Times New Roman" w:cs="Times New Roman"/>
        </w:rPr>
        <w:t>Week 3: Data collection = 10 hours</w:t>
      </w:r>
    </w:p>
    <w:p w14:paraId="4EE31C7F" w14:textId="259DF407" w:rsidR="00207F43" w:rsidRDefault="00207F43" w:rsidP="001877AB">
      <w:pPr>
        <w:spacing w:line="480" w:lineRule="auto"/>
        <w:rPr>
          <w:rFonts w:ascii="Times New Roman" w:hAnsi="Times New Roman" w:cs="Times New Roman"/>
        </w:rPr>
      </w:pPr>
      <w:r>
        <w:rPr>
          <w:rFonts w:ascii="Times New Roman" w:hAnsi="Times New Roman" w:cs="Times New Roman"/>
        </w:rPr>
        <w:t>Week 4: Development of presentation/paper = 20 hours</w:t>
      </w:r>
    </w:p>
    <w:p w14:paraId="39A30367" w14:textId="1815F762" w:rsidR="00207F43" w:rsidRPr="00207F43" w:rsidRDefault="00207F43" w:rsidP="001877AB">
      <w:pPr>
        <w:spacing w:line="480" w:lineRule="auto"/>
        <w:rPr>
          <w:rFonts w:ascii="Times New Roman" w:hAnsi="Times New Roman" w:cs="Times New Roman"/>
        </w:rPr>
      </w:pPr>
      <w:r>
        <w:rPr>
          <w:rFonts w:ascii="Times New Roman" w:hAnsi="Times New Roman" w:cs="Times New Roman"/>
        </w:rPr>
        <w:t>Week 5: Development of presentation/paper = 2</w:t>
      </w:r>
      <w:r w:rsidR="00E900BF">
        <w:rPr>
          <w:rFonts w:ascii="Times New Roman" w:hAnsi="Times New Roman" w:cs="Times New Roman"/>
        </w:rPr>
        <w:t>5</w:t>
      </w:r>
      <w:r>
        <w:rPr>
          <w:rFonts w:ascii="Times New Roman" w:hAnsi="Times New Roman" w:cs="Times New Roman"/>
        </w:rPr>
        <w:t xml:space="preserve"> hours</w:t>
      </w:r>
    </w:p>
    <w:sectPr w:rsidR="00207F43" w:rsidRPr="00207F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FC180D"/>
    <w:multiLevelType w:val="hybridMultilevel"/>
    <w:tmpl w:val="E2C066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504EAA"/>
    <w:multiLevelType w:val="hybridMultilevel"/>
    <w:tmpl w:val="3502E41E"/>
    <w:lvl w:ilvl="0" w:tplc="0DFE48D4">
      <w:start w:val="1"/>
      <w:numFmt w:val="bullet"/>
      <w:lvlText w:val="•"/>
      <w:lvlJc w:val="left"/>
      <w:pPr>
        <w:tabs>
          <w:tab w:val="num" w:pos="720"/>
        </w:tabs>
        <w:ind w:left="720" w:hanging="360"/>
      </w:pPr>
      <w:rPr>
        <w:rFonts w:ascii="Times New Roman" w:hAnsi="Times New Roman" w:hint="default"/>
      </w:rPr>
    </w:lvl>
    <w:lvl w:ilvl="1" w:tplc="3D649230" w:tentative="1">
      <w:start w:val="1"/>
      <w:numFmt w:val="bullet"/>
      <w:lvlText w:val="•"/>
      <w:lvlJc w:val="left"/>
      <w:pPr>
        <w:tabs>
          <w:tab w:val="num" w:pos="1440"/>
        </w:tabs>
        <w:ind w:left="1440" w:hanging="360"/>
      </w:pPr>
      <w:rPr>
        <w:rFonts w:ascii="Times New Roman" w:hAnsi="Times New Roman" w:hint="default"/>
      </w:rPr>
    </w:lvl>
    <w:lvl w:ilvl="2" w:tplc="BD005EC2" w:tentative="1">
      <w:start w:val="1"/>
      <w:numFmt w:val="bullet"/>
      <w:lvlText w:val="•"/>
      <w:lvlJc w:val="left"/>
      <w:pPr>
        <w:tabs>
          <w:tab w:val="num" w:pos="2160"/>
        </w:tabs>
        <w:ind w:left="2160" w:hanging="360"/>
      </w:pPr>
      <w:rPr>
        <w:rFonts w:ascii="Times New Roman" w:hAnsi="Times New Roman" w:hint="default"/>
      </w:rPr>
    </w:lvl>
    <w:lvl w:ilvl="3" w:tplc="CCBAB67E" w:tentative="1">
      <w:start w:val="1"/>
      <w:numFmt w:val="bullet"/>
      <w:lvlText w:val="•"/>
      <w:lvlJc w:val="left"/>
      <w:pPr>
        <w:tabs>
          <w:tab w:val="num" w:pos="2880"/>
        </w:tabs>
        <w:ind w:left="2880" w:hanging="360"/>
      </w:pPr>
      <w:rPr>
        <w:rFonts w:ascii="Times New Roman" w:hAnsi="Times New Roman" w:hint="default"/>
      </w:rPr>
    </w:lvl>
    <w:lvl w:ilvl="4" w:tplc="98187A6C" w:tentative="1">
      <w:start w:val="1"/>
      <w:numFmt w:val="bullet"/>
      <w:lvlText w:val="•"/>
      <w:lvlJc w:val="left"/>
      <w:pPr>
        <w:tabs>
          <w:tab w:val="num" w:pos="3600"/>
        </w:tabs>
        <w:ind w:left="3600" w:hanging="360"/>
      </w:pPr>
      <w:rPr>
        <w:rFonts w:ascii="Times New Roman" w:hAnsi="Times New Roman" w:hint="default"/>
      </w:rPr>
    </w:lvl>
    <w:lvl w:ilvl="5" w:tplc="116A6E8E" w:tentative="1">
      <w:start w:val="1"/>
      <w:numFmt w:val="bullet"/>
      <w:lvlText w:val="•"/>
      <w:lvlJc w:val="left"/>
      <w:pPr>
        <w:tabs>
          <w:tab w:val="num" w:pos="4320"/>
        </w:tabs>
        <w:ind w:left="4320" w:hanging="360"/>
      </w:pPr>
      <w:rPr>
        <w:rFonts w:ascii="Times New Roman" w:hAnsi="Times New Roman" w:hint="default"/>
      </w:rPr>
    </w:lvl>
    <w:lvl w:ilvl="6" w:tplc="C75C9A3C" w:tentative="1">
      <w:start w:val="1"/>
      <w:numFmt w:val="bullet"/>
      <w:lvlText w:val="•"/>
      <w:lvlJc w:val="left"/>
      <w:pPr>
        <w:tabs>
          <w:tab w:val="num" w:pos="5040"/>
        </w:tabs>
        <w:ind w:left="5040" w:hanging="360"/>
      </w:pPr>
      <w:rPr>
        <w:rFonts w:ascii="Times New Roman" w:hAnsi="Times New Roman" w:hint="default"/>
      </w:rPr>
    </w:lvl>
    <w:lvl w:ilvl="7" w:tplc="88769EB2" w:tentative="1">
      <w:start w:val="1"/>
      <w:numFmt w:val="bullet"/>
      <w:lvlText w:val="•"/>
      <w:lvlJc w:val="left"/>
      <w:pPr>
        <w:tabs>
          <w:tab w:val="num" w:pos="5760"/>
        </w:tabs>
        <w:ind w:left="5760" w:hanging="360"/>
      </w:pPr>
      <w:rPr>
        <w:rFonts w:ascii="Times New Roman" w:hAnsi="Times New Roman" w:hint="default"/>
      </w:rPr>
    </w:lvl>
    <w:lvl w:ilvl="8" w:tplc="A81269FE"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36BB639E"/>
    <w:multiLevelType w:val="hybridMultilevel"/>
    <w:tmpl w:val="BF3E3C54"/>
    <w:lvl w:ilvl="0" w:tplc="D784824E">
      <w:start w:val="1"/>
      <w:numFmt w:val="decimal"/>
      <w:lvlText w:val="%1."/>
      <w:lvlJc w:val="left"/>
      <w:pPr>
        <w:tabs>
          <w:tab w:val="num" w:pos="720"/>
        </w:tabs>
        <w:ind w:left="720" w:hanging="360"/>
      </w:pPr>
    </w:lvl>
    <w:lvl w:ilvl="1" w:tplc="94088F18" w:tentative="1">
      <w:start w:val="1"/>
      <w:numFmt w:val="decimal"/>
      <w:lvlText w:val="%2."/>
      <w:lvlJc w:val="left"/>
      <w:pPr>
        <w:tabs>
          <w:tab w:val="num" w:pos="1440"/>
        </w:tabs>
        <w:ind w:left="1440" w:hanging="360"/>
      </w:pPr>
    </w:lvl>
    <w:lvl w:ilvl="2" w:tplc="EE48DF14" w:tentative="1">
      <w:start w:val="1"/>
      <w:numFmt w:val="decimal"/>
      <w:lvlText w:val="%3."/>
      <w:lvlJc w:val="left"/>
      <w:pPr>
        <w:tabs>
          <w:tab w:val="num" w:pos="2160"/>
        </w:tabs>
        <w:ind w:left="2160" w:hanging="360"/>
      </w:pPr>
    </w:lvl>
    <w:lvl w:ilvl="3" w:tplc="A11E7B0C" w:tentative="1">
      <w:start w:val="1"/>
      <w:numFmt w:val="decimal"/>
      <w:lvlText w:val="%4."/>
      <w:lvlJc w:val="left"/>
      <w:pPr>
        <w:tabs>
          <w:tab w:val="num" w:pos="2880"/>
        </w:tabs>
        <w:ind w:left="2880" w:hanging="360"/>
      </w:pPr>
    </w:lvl>
    <w:lvl w:ilvl="4" w:tplc="1716F1D8" w:tentative="1">
      <w:start w:val="1"/>
      <w:numFmt w:val="decimal"/>
      <w:lvlText w:val="%5."/>
      <w:lvlJc w:val="left"/>
      <w:pPr>
        <w:tabs>
          <w:tab w:val="num" w:pos="3600"/>
        </w:tabs>
        <w:ind w:left="3600" w:hanging="360"/>
      </w:pPr>
    </w:lvl>
    <w:lvl w:ilvl="5" w:tplc="701ECCBC" w:tentative="1">
      <w:start w:val="1"/>
      <w:numFmt w:val="decimal"/>
      <w:lvlText w:val="%6."/>
      <w:lvlJc w:val="left"/>
      <w:pPr>
        <w:tabs>
          <w:tab w:val="num" w:pos="4320"/>
        </w:tabs>
        <w:ind w:left="4320" w:hanging="360"/>
      </w:pPr>
    </w:lvl>
    <w:lvl w:ilvl="6" w:tplc="F1422E56" w:tentative="1">
      <w:start w:val="1"/>
      <w:numFmt w:val="decimal"/>
      <w:lvlText w:val="%7."/>
      <w:lvlJc w:val="left"/>
      <w:pPr>
        <w:tabs>
          <w:tab w:val="num" w:pos="5040"/>
        </w:tabs>
        <w:ind w:left="5040" w:hanging="360"/>
      </w:pPr>
    </w:lvl>
    <w:lvl w:ilvl="7" w:tplc="24A666CC" w:tentative="1">
      <w:start w:val="1"/>
      <w:numFmt w:val="decimal"/>
      <w:lvlText w:val="%8."/>
      <w:lvlJc w:val="left"/>
      <w:pPr>
        <w:tabs>
          <w:tab w:val="num" w:pos="5760"/>
        </w:tabs>
        <w:ind w:left="5760" w:hanging="360"/>
      </w:pPr>
    </w:lvl>
    <w:lvl w:ilvl="8" w:tplc="184C7C7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F08"/>
    <w:rsid w:val="00010B74"/>
    <w:rsid w:val="00026CA1"/>
    <w:rsid w:val="000359C0"/>
    <w:rsid w:val="000B4C47"/>
    <w:rsid w:val="000E2C3D"/>
    <w:rsid w:val="000E3CD9"/>
    <w:rsid w:val="000E3E1D"/>
    <w:rsid w:val="000F44EF"/>
    <w:rsid w:val="00115EC9"/>
    <w:rsid w:val="00126B45"/>
    <w:rsid w:val="00135525"/>
    <w:rsid w:val="001454DA"/>
    <w:rsid w:val="001677DF"/>
    <w:rsid w:val="00171CF1"/>
    <w:rsid w:val="001765F4"/>
    <w:rsid w:val="001877AB"/>
    <w:rsid w:val="001C4BED"/>
    <w:rsid w:val="001C694C"/>
    <w:rsid w:val="001E6B31"/>
    <w:rsid w:val="001F7184"/>
    <w:rsid w:val="00207F43"/>
    <w:rsid w:val="00272EA2"/>
    <w:rsid w:val="002C088B"/>
    <w:rsid w:val="002C4CFE"/>
    <w:rsid w:val="0033614A"/>
    <w:rsid w:val="003502F8"/>
    <w:rsid w:val="00365F08"/>
    <w:rsid w:val="00366774"/>
    <w:rsid w:val="003A61FB"/>
    <w:rsid w:val="003C6BF2"/>
    <w:rsid w:val="003E21AE"/>
    <w:rsid w:val="0041662F"/>
    <w:rsid w:val="00425BDD"/>
    <w:rsid w:val="004E60DB"/>
    <w:rsid w:val="00585526"/>
    <w:rsid w:val="00593206"/>
    <w:rsid w:val="005A3A6C"/>
    <w:rsid w:val="0060645F"/>
    <w:rsid w:val="006333DF"/>
    <w:rsid w:val="006F5A42"/>
    <w:rsid w:val="00732EC3"/>
    <w:rsid w:val="00852A67"/>
    <w:rsid w:val="00875B72"/>
    <w:rsid w:val="008B21B4"/>
    <w:rsid w:val="008F5BD3"/>
    <w:rsid w:val="0090287B"/>
    <w:rsid w:val="00923B58"/>
    <w:rsid w:val="00950918"/>
    <w:rsid w:val="009C08FF"/>
    <w:rsid w:val="009F3E67"/>
    <w:rsid w:val="00A113D8"/>
    <w:rsid w:val="00A1548D"/>
    <w:rsid w:val="00AC6047"/>
    <w:rsid w:val="00B310D4"/>
    <w:rsid w:val="00B43106"/>
    <w:rsid w:val="00B96FE7"/>
    <w:rsid w:val="00BF2170"/>
    <w:rsid w:val="00C32D48"/>
    <w:rsid w:val="00C6600F"/>
    <w:rsid w:val="00CC4F93"/>
    <w:rsid w:val="00D12A60"/>
    <w:rsid w:val="00D14FBD"/>
    <w:rsid w:val="00DA0806"/>
    <w:rsid w:val="00E900BF"/>
    <w:rsid w:val="00EA0E04"/>
    <w:rsid w:val="00EA0F77"/>
    <w:rsid w:val="00F90D0C"/>
    <w:rsid w:val="00FC5E28"/>
    <w:rsid w:val="00FF12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34A88D0"/>
  <w15:chartTrackingRefBased/>
  <w15:docId w15:val="{053CE001-C5DC-B548-BB38-99CA5BC46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21B4"/>
    <w:pPr>
      <w:ind w:left="720"/>
      <w:contextualSpacing/>
    </w:pPr>
  </w:style>
  <w:style w:type="paragraph" w:styleId="NormalWeb">
    <w:name w:val="Normal (Web)"/>
    <w:basedOn w:val="Normal"/>
    <w:uiPriority w:val="99"/>
    <w:unhideWhenUsed/>
    <w:rsid w:val="000E2C3D"/>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2C4CFE"/>
    <w:rPr>
      <w:color w:val="0563C1" w:themeColor="hyperlink"/>
      <w:u w:val="single"/>
    </w:rPr>
  </w:style>
  <w:style w:type="character" w:styleId="UnresolvedMention">
    <w:name w:val="Unresolved Mention"/>
    <w:basedOn w:val="DefaultParagraphFont"/>
    <w:uiPriority w:val="99"/>
    <w:semiHidden/>
    <w:unhideWhenUsed/>
    <w:rsid w:val="002C4C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305828">
      <w:bodyDiv w:val="1"/>
      <w:marLeft w:val="0"/>
      <w:marRight w:val="0"/>
      <w:marTop w:val="0"/>
      <w:marBottom w:val="0"/>
      <w:divBdr>
        <w:top w:val="none" w:sz="0" w:space="0" w:color="auto"/>
        <w:left w:val="none" w:sz="0" w:space="0" w:color="auto"/>
        <w:bottom w:val="none" w:sz="0" w:space="0" w:color="auto"/>
        <w:right w:val="none" w:sz="0" w:space="0" w:color="auto"/>
      </w:divBdr>
    </w:div>
    <w:div w:id="467824923">
      <w:bodyDiv w:val="1"/>
      <w:marLeft w:val="0"/>
      <w:marRight w:val="0"/>
      <w:marTop w:val="0"/>
      <w:marBottom w:val="0"/>
      <w:divBdr>
        <w:top w:val="none" w:sz="0" w:space="0" w:color="auto"/>
        <w:left w:val="none" w:sz="0" w:space="0" w:color="auto"/>
        <w:bottom w:val="none" w:sz="0" w:space="0" w:color="auto"/>
        <w:right w:val="none" w:sz="0" w:space="0" w:color="auto"/>
      </w:divBdr>
    </w:div>
    <w:div w:id="517624425">
      <w:bodyDiv w:val="1"/>
      <w:marLeft w:val="0"/>
      <w:marRight w:val="0"/>
      <w:marTop w:val="0"/>
      <w:marBottom w:val="0"/>
      <w:divBdr>
        <w:top w:val="none" w:sz="0" w:space="0" w:color="auto"/>
        <w:left w:val="none" w:sz="0" w:space="0" w:color="auto"/>
        <w:bottom w:val="none" w:sz="0" w:space="0" w:color="auto"/>
        <w:right w:val="none" w:sz="0" w:space="0" w:color="auto"/>
      </w:divBdr>
      <w:divsChild>
        <w:div w:id="1648045080">
          <w:marLeft w:val="547"/>
          <w:marRight w:val="0"/>
          <w:marTop w:val="200"/>
          <w:marBottom w:val="0"/>
          <w:divBdr>
            <w:top w:val="none" w:sz="0" w:space="0" w:color="auto"/>
            <w:left w:val="none" w:sz="0" w:space="0" w:color="auto"/>
            <w:bottom w:val="none" w:sz="0" w:space="0" w:color="auto"/>
            <w:right w:val="none" w:sz="0" w:space="0" w:color="auto"/>
          </w:divBdr>
        </w:div>
      </w:divsChild>
    </w:div>
    <w:div w:id="630787318">
      <w:bodyDiv w:val="1"/>
      <w:marLeft w:val="0"/>
      <w:marRight w:val="0"/>
      <w:marTop w:val="0"/>
      <w:marBottom w:val="0"/>
      <w:divBdr>
        <w:top w:val="none" w:sz="0" w:space="0" w:color="auto"/>
        <w:left w:val="none" w:sz="0" w:space="0" w:color="auto"/>
        <w:bottom w:val="none" w:sz="0" w:space="0" w:color="auto"/>
        <w:right w:val="none" w:sz="0" w:space="0" w:color="auto"/>
      </w:divBdr>
    </w:div>
    <w:div w:id="1132358835">
      <w:bodyDiv w:val="1"/>
      <w:marLeft w:val="0"/>
      <w:marRight w:val="0"/>
      <w:marTop w:val="0"/>
      <w:marBottom w:val="0"/>
      <w:divBdr>
        <w:top w:val="none" w:sz="0" w:space="0" w:color="auto"/>
        <w:left w:val="none" w:sz="0" w:space="0" w:color="auto"/>
        <w:bottom w:val="none" w:sz="0" w:space="0" w:color="auto"/>
        <w:right w:val="none" w:sz="0" w:space="0" w:color="auto"/>
      </w:divBdr>
    </w:div>
    <w:div w:id="1188835474">
      <w:bodyDiv w:val="1"/>
      <w:marLeft w:val="0"/>
      <w:marRight w:val="0"/>
      <w:marTop w:val="0"/>
      <w:marBottom w:val="0"/>
      <w:divBdr>
        <w:top w:val="none" w:sz="0" w:space="0" w:color="auto"/>
        <w:left w:val="none" w:sz="0" w:space="0" w:color="auto"/>
        <w:bottom w:val="none" w:sz="0" w:space="0" w:color="auto"/>
        <w:right w:val="none" w:sz="0" w:space="0" w:color="auto"/>
      </w:divBdr>
    </w:div>
    <w:div w:id="1306354942">
      <w:bodyDiv w:val="1"/>
      <w:marLeft w:val="0"/>
      <w:marRight w:val="0"/>
      <w:marTop w:val="0"/>
      <w:marBottom w:val="0"/>
      <w:divBdr>
        <w:top w:val="none" w:sz="0" w:space="0" w:color="auto"/>
        <w:left w:val="none" w:sz="0" w:space="0" w:color="auto"/>
        <w:bottom w:val="none" w:sz="0" w:space="0" w:color="auto"/>
        <w:right w:val="none" w:sz="0" w:space="0" w:color="auto"/>
      </w:divBdr>
    </w:div>
    <w:div w:id="1378119710">
      <w:bodyDiv w:val="1"/>
      <w:marLeft w:val="0"/>
      <w:marRight w:val="0"/>
      <w:marTop w:val="0"/>
      <w:marBottom w:val="0"/>
      <w:divBdr>
        <w:top w:val="none" w:sz="0" w:space="0" w:color="auto"/>
        <w:left w:val="none" w:sz="0" w:space="0" w:color="auto"/>
        <w:bottom w:val="none" w:sz="0" w:space="0" w:color="auto"/>
        <w:right w:val="none" w:sz="0" w:space="0" w:color="auto"/>
      </w:divBdr>
    </w:div>
    <w:div w:id="1426266062">
      <w:bodyDiv w:val="1"/>
      <w:marLeft w:val="0"/>
      <w:marRight w:val="0"/>
      <w:marTop w:val="0"/>
      <w:marBottom w:val="0"/>
      <w:divBdr>
        <w:top w:val="none" w:sz="0" w:space="0" w:color="auto"/>
        <w:left w:val="none" w:sz="0" w:space="0" w:color="auto"/>
        <w:bottom w:val="none" w:sz="0" w:space="0" w:color="auto"/>
        <w:right w:val="none" w:sz="0" w:space="0" w:color="auto"/>
      </w:divBdr>
    </w:div>
    <w:div w:id="2036079728">
      <w:bodyDiv w:val="1"/>
      <w:marLeft w:val="0"/>
      <w:marRight w:val="0"/>
      <w:marTop w:val="0"/>
      <w:marBottom w:val="0"/>
      <w:divBdr>
        <w:top w:val="none" w:sz="0" w:space="0" w:color="auto"/>
        <w:left w:val="none" w:sz="0" w:space="0" w:color="auto"/>
        <w:bottom w:val="none" w:sz="0" w:space="0" w:color="auto"/>
        <w:right w:val="none" w:sz="0" w:space="0" w:color="auto"/>
      </w:divBdr>
      <w:divsChild>
        <w:div w:id="159910161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oi.org/10.1007/s10902-014-9605-5"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208</TotalTime>
  <Pages>11</Pages>
  <Words>1981</Words>
  <Characters>11295</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Katz, Zoe</dc:creator>
  <cp:keywords/>
  <dc:description/>
  <cp:lastModifiedBy>Katz, Zoe</cp:lastModifiedBy>
  <cp:revision>51</cp:revision>
  <dcterms:created xsi:type="dcterms:W3CDTF">2021-11-04T04:12:00Z</dcterms:created>
  <dcterms:modified xsi:type="dcterms:W3CDTF">2021-12-13T08:33:00Z</dcterms:modified>
</cp:coreProperties>
</file>